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1080" w:lineRule="exact"/>
        <w:jc w:val="center"/>
        <w:rPr>
          <w:rFonts w:ascii="方正小标宋简体" w:eastAsia="方正小标宋简体"/>
          <w:sz w:val="84"/>
          <w:szCs w:val="84"/>
        </w:rPr>
      </w:pPr>
    </w:p>
    <w:p>
      <w:pPr>
        <w:spacing w:line="620" w:lineRule="exact"/>
        <w:jc w:val="center"/>
        <w:rPr>
          <w:sz w:val="32"/>
          <w:szCs w:val="32"/>
        </w:rPr>
      </w:pPr>
    </w:p>
    <w:p>
      <w:pPr>
        <w:tabs>
          <w:tab w:val="left" w:pos="426"/>
          <w:tab w:val="left" w:pos="7655"/>
          <w:tab w:val="left" w:pos="8789"/>
        </w:tabs>
        <w:spacing w:line="620" w:lineRule="exact"/>
        <w:jc w:val="center"/>
        <w:rPr>
          <w:sz w:val="32"/>
          <w:szCs w:val="32"/>
        </w:rPr>
      </w:pPr>
    </w:p>
    <w:p>
      <w:pPr>
        <w:spacing w:line="520" w:lineRule="exact"/>
        <w:jc w:val="center"/>
        <w:rPr>
          <w:rFonts w:ascii="SimSun-ExtB" w:hAnsi="SimSun-ExtB" w:eastAsia="SimSun-ExtB"/>
          <w:sz w:val="32"/>
          <w:szCs w:val="32"/>
        </w:rPr>
      </w:pPr>
      <w:bookmarkStart w:id="0" w:name="OLE_LINK2"/>
      <w:r>
        <w:rPr>
          <w:rFonts w:hint="eastAsia" w:ascii="方正仿宋_GBK" w:hAnsi="方正仿宋_GBK" w:eastAsia="方正仿宋_GBK" w:cs="方正仿宋_GBK"/>
          <w:sz w:val="32"/>
          <w:szCs w:val="32"/>
        </w:rPr>
        <w:t>云煤</w:t>
      </w:r>
      <w:r>
        <w:rPr>
          <w:rFonts w:hint="eastAsia" w:ascii="方正仿宋_GBK" w:hAnsi="方正仿宋_GBK" w:eastAsia="方正仿宋_GBK" w:cs="方正仿宋_GBK"/>
          <w:sz w:val="32"/>
          <w:szCs w:val="32"/>
          <w:lang w:eastAsia="zh-CN"/>
        </w:rPr>
        <w:t>监安技</w:t>
      </w:r>
      <w:r>
        <w:rPr>
          <w:rFonts w:hint="eastAsia" w:ascii="宋体" w:hAnsi="宋体" w:eastAsia="方正仿宋简体" w:cs="方正仿宋简体"/>
          <w:sz w:val="32"/>
          <w:szCs w:val="32"/>
        </w:rPr>
        <w:t>〔</w:t>
      </w:r>
      <w:r>
        <w:rPr>
          <w:rFonts w:hint="eastAsia" w:asciiTheme="minorEastAsia" w:hAnsiTheme="minorEastAsia" w:eastAsiaTheme="minorEastAsia" w:cstheme="minorEastAsia"/>
          <w:color w:val="auto"/>
          <w:sz w:val="32"/>
          <w:szCs w:val="32"/>
          <w:lang w:val="en-US" w:eastAsia="zh-CN"/>
        </w:rPr>
        <w:t>2022</w:t>
      </w:r>
      <w:r>
        <w:rPr>
          <w:rFonts w:hint="eastAsia" w:ascii="宋体" w:hAnsi="宋体" w:eastAsia="方正仿宋简体" w:cs="方正仿宋简体"/>
          <w:sz w:val="32"/>
          <w:szCs w:val="32"/>
        </w:rPr>
        <w:t>〕</w:t>
      </w:r>
      <w:r>
        <w:rPr>
          <w:rFonts w:hint="eastAsia" w:asciiTheme="minorEastAsia" w:hAnsiTheme="minorEastAsia" w:cstheme="minorEastAsia"/>
          <w:color w:val="auto"/>
          <w:sz w:val="32"/>
          <w:szCs w:val="32"/>
          <w:lang w:val="en-US" w:eastAsia="zh-CN"/>
        </w:rPr>
        <w:t>18</w:t>
      </w:r>
      <w:r>
        <w:rPr>
          <w:rFonts w:hint="eastAsia" w:ascii="方正仿宋_GBK" w:hAnsi="方正仿宋_GBK" w:eastAsia="方正仿宋_GBK" w:cs="方正仿宋_GBK"/>
          <w:sz w:val="32"/>
          <w:szCs w:val="32"/>
        </w:rPr>
        <w:t>号</w:t>
      </w:r>
      <w:bookmarkEnd w:id="0"/>
      <w:r>
        <w:rPr>
          <w:rFonts w:hint="eastAsia" w:ascii="方正仿宋_GBK" w:hAnsi="方正仿宋_GBK" w:eastAsia="方正仿宋_GBK" w:cs="方正仿宋_GBK"/>
          <w:sz w:val="32"/>
          <w:szCs w:val="32"/>
          <w:lang w:val="en-US" w:eastAsia="zh-CN"/>
        </w:rPr>
        <w:t xml:space="preserve">               </w:t>
      </w:r>
    </w:p>
    <w:p>
      <w:pPr>
        <w:spacing w:line="560" w:lineRule="exact"/>
        <w:jc w:val="center"/>
        <w:rPr>
          <w:rFonts w:ascii="宋体" w:hAnsi="宋体"/>
          <w:sz w:val="32"/>
          <w:szCs w:val="32"/>
        </w:rPr>
      </w:pPr>
    </w:p>
    <w:p>
      <w:pPr>
        <w:spacing w:line="560" w:lineRule="exact"/>
        <w:jc w:val="center"/>
        <w:rPr>
          <w:sz w:val="32"/>
          <w:szCs w:val="32"/>
        </w:rPr>
      </w:pPr>
    </w:p>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bookmarkStart w:id="1" w:name="OLE_LINK4"/>
      <w:r>
        <w:rPr>
          <w:rFonts w:hint="eastAsia" w:ascii="方正小标宋简体" w:eastAsia="方正小标宋简体"/>
          <w:sz w:val="44"/>
          <w:szCs w:val="44"/>
        </w:rPr>
        <w:t>云南煤矿安全监察局安全技术中心关于开展2022年度专业技术人员履职考核工作的通知</w:t>
      </w:r>
    </w:p>
    <w:bookmarkEnd w:id="1"/>
    <w:p>
      <w:pPr>
        <w:adjustRightInd w:val="0"/>
        <w:snapToGrid w:val="0"/>
        <w:spacing w:line="590" w:lineRule="exac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中心各部门、云南煤矿安全技术中心有限公司</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为更好地实施专业技术职务聘任制，强化岗位管理，根据《云南煤矿安全监察局安全技术中心专业技术人员管理办法》和《云南煤矿安全技术中心有限公司专业技术人员管理办法》相关规定，中心决定组织开展</w:t>
      </w:r>
      <w:r>
        <w:rPr>
          <w:rFonts w:hint="eastAsia" w:asciiTheme="minorEastAsia" w:hAnsiTheme="minorEastAsia" w:eastAsiaTheme="minorEastAsia" w:cstheme="minorEastAsia"/>
          <w:spacing w:val="0"/>
          <w:sz w:val="32"/>
          <w:szCs w:val="32"/>
        </w:rPr>
        <w:t>2022</w:t>
      </w:r>
      <w:r>
        <w:rPr>
          <w:rFonts w:hint="eastAsia" w:ascii="方正仿宋_GBK" w:hAnsi="方正仿宋_GBK" w:eastAsia="方正仿宋_GBK" w:cs="方正仿宋_GBK"/>
          <w:spacing w:val="0"/>
          <w:sz w:val="32"/>
          <w:szCs w:val="32"/>
        </w:rPr>
        <w:t>年度专业技术人员履职考核工作，现将有关事项通知如下：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黑体_GBK" w:hAnsi="方正黑体_GBK" w:eastAsia="方正黑体_GBK" w:cs="方正黑体_GBK"/>
          <w:spacing w:val="0"/>
          <w:sz w:val="32"/>
          <w:szCs w:val="32"/>
        </w:rPr>
      </w:pPr>
      <w:r>
        <w:rPr>
          <w:rFonts w:hint="eastAsia" w:ascii="方正黑体_GBK" w:hAnsi="方正黑体_GBK" w:eastAsia="方正黑体_GBK" w:cs="方正黑体_GBK"/>
          <w:spacing w:val="0"/>
          <w:sz w:val="32"/>
          <w:szCs w:val="32"/>
        </w:rPr>
        <w:t>一、考核对象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考核对象为聘用的在职在岗专业技术人员，未聘用专业技术职务的人员不在考核范围。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黑体_GBK" w:hAnsi="方正黑体_GBK" w:eastAsia="方正黑体_GBK" w:cs="方正黑体_GBK"/>
          <w:spacing w:val="0"/>
          <w:sz w:val="32"/>
          <w:szCs w:val="32"/>
        </w:rPr>
        <w:sectPr>
          <w:headerReference r:id="rId3" w:type="default"/>
          <w:footerReference r:id="rId4" w:type="default"/>
          <w:pgSz w:w="11906" w:h="16838"/>
          <w:pgMar w:top="1814" w:right="1418" w:bottom="1304" w:left="1588" w:header="720" w:footer="1588" w:gutter="0"/>
          <w:pgNumType w:fmt="numberInDash"/>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黑体_GBK" w:hAnsi="方正黑体_GBK" w:eastAsia="方正黑体_GBK" w:cs="方正黑体_GBK"/>
          <w:spacing w:val="0"/>
          <w:sz w:val="32"/>
          <w:szCs w:val="32"/>
        </w:rPr>
      </w:pPr>
      <w:r>
        <w:rPr>
          <w:rFonts w:hint="eastAsia" w:ascii="方正黑体_GBK" w:hAnsi="方正黑体_GBK" w:eastAsia="方正黑体_GBK" w:cs="方正黑体_GBK"/>
          <w:spacing w:val="0"/>
          <w:sz w:val="32"/>
          <w:szCs w:val="32"/>
        </w:rPr>
        <w:t>二、考核内容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专业技术人员考核为年度考核，主要考核任职一年来的履职情况。考核分为政治表现和业务实绩两部分，政治表现定性考核，业务实绩定量考核。考核结果分为优秀、称职、基本称职、不称职四个等次：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考核期内政治表现考核合格且业务实绩考核得分在</w:t>
      </w:r>
      <w:r>
        <w:rPr>
          <w:rFonts w:hint="eastAsia" w:asciiTheme="minorEastAsia" w:hAnsiTheme="minorEastAsia" w:eastAsiaTheme="minorEastAsia" w:cstheme="minorEastAsia"/>
          <w:spacing w:val="0"/>
          <w:sz w:val="32"/>
          <w:szCs w:val="32"/>
        </w:rPr>
        <w:t>90</w:t>
      </w:r>
      <w:r>
        <w:rPr>
          <w:rFonts w:hint="eastAsia" w:ascii="方正仿宋_GBK" w:hAnsi="方正仿宋_GBK" w:eastAsia="方正仿宋_GBK" w:cs="方正仿宋_GBK"/>
          <w:spacing w:val="0"/>
          <w:sz w:val="32"/>
          <w:szCs w:val="32"/>
        </w:rPr>
        <w:t>分及以上者可评为优秀，优秀等次的人数控制在本单位实际参加考核人数的</w:t>
      </w:r>
      <w:r>
        <w:rPr>
          <w:rFonts w:hint="eastAsia" w:asciiTheme="minorEastAsia" w:hAnsiTheme="minorEastAsia" w:eastAsiaTheme="minorEastAsia" w:cstheme="minorEastAsia"/>
          <w:spacing w:val="0"/>
          <w:sz w:val="32"/>
          <w:szCs w:val="32"/>
        </w:rPr>
        <w:t>15%</w:t>
      </w:r>
      <w:r>
        <w:rPr>
          <w:rFonts w:hint="eastAsia" w:ascii="方正仿宋_GBK" w:hAnsi="方正仿宋_GBK" w:eastAsia="方正仿宋_GBK" w:cs="方正仿宋_GBK"/>
          <w:spacing w:val="0"/>
          <w:sz w:val="32"/>
          <w:szCs w:val="32"/>
        </w:rPr>
        <w:t>以内。</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考核期内政治表现考核合格且业务实绩考核得分在</w:t>
      </w:r>
      <w:r>
        <w:rPr>
          <w:rFonts w:hint="eastAsia" w:asciiTheme="minorEastAsia" w:hAnsiTheme="minorEastAsia" w:eastAsiaTheme="minorEastAsia" w:cstheme="minorEastAsia"/>
          <w:spacing w:val="0"/>
          <w:sz w:val="32"/>
          <w:szCs w:val="32"/>
        </w:rPr>
        <w:t>70</w:t>
      </w:r>
      <w:r>
        <w:rPr>
          <w:rFonts w:hint="eastAsia" w:ascii="方正仿宋_GBK" w:hAnsi="方正仿宋_GBK" w:eastAsia="方正仿宋_GBK" w:cs="方正仿宋_GBK"/>
          <w:spacing w:val="0"/>
          <w:sz w:val="32"/>
          <w:szCs w:val="32"/>
        </w:rPr>
        <w:t>分至</w:t>
      </w:r>
      <w:r>
        <w:rPr>
          <w:rFonts w:hint="eastAsia" w:asciiTheme="minorEastAsia" w:hAnsiTheme="minorEastAsia" w:eastAsiaTheme="minorEastAsia" w:cstheme="minorEastAsia"/>
          <w:spacing w:val="0"/>
          <w:sz w:val="32"/>
          <w:szCs w:val="32"/>
        </w:rPr>
        <w:t>89</w:t>
      </w:r>
      <w:r>
        <w:rPr>
          <w:rFonts w:hint="eastAsia" w:ascii="方正仿宋_GBK" w:hAnsi="方正仿宋_GBK" w:eastAsia="方正仿宋_GBK" w:cs="方正仿宋_GBK"/>
          <w:spacing w:val="0"/>
          <w:sz w:val="32"/>
          <w:szCs w:val="32"/>
        </w:rPr>
        <w:t>分者可评为称职。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考核期内政治表现考核合格或基本合格且业务实绩考核得分在</w:t>
      </w:r>
      <w:r>
        <w:rPr>
          <w:rFonts w:hint="eastAsia" w:asciiTheme="minorEastAsia" w:hAnsiTheme="minorEastAsia" w:eastAsiaTheme="minorEastAsia" w:cstheme="minorEastAsia"/>
          <w:spacing w:val="0"/>
          <w:sz w:val="32"/>
          <w:szCs w:val="32"/>
        </w:rPr>
        <w:t>60</w:t>
      </w:r>
      <w:r>
        <w:rPr>
          <w:rFonts w:hint="eastAsia" w:ascii="方正仿宋_GBK" w:hAnsi="方正仿宋_GBK" w:eastAsia="方正仿宋_GBK" w:cs="方正仿宋_GBK"/>
          <w:spacing w:val="0"/>
          <w:sz w:val="32"/>
          <w:szCs w:val="32"/>
        </w:rPr>
        <w:t>分至</w:t>
      </w:r>
      <w:r>
        <w:rPr>
          <w:rFonts w:hint="eastAsia" w:asciiTheme="minorEastAsia" w:hAnsiTheme="minorEastAsia" w:eastAsiaTheme="minorEastAsia" w:cstheme="minorEastAsia"/>
          <w:spacing w:val="0"/>
          <w:sz w:val="32"/>
          <w:szCs w:val="32"/>
        </w:rPr>
        <w:t>69</w:t>
      </w:r>
      <w:r>
        <w:rPr>
          <w:rFonts w:hint="eastAsia" w:ascii="方正仿宋_GBK" w:hAnsi="方正仿宋_GBK" w:eastAsia="方正仿宋_GBK" w:cs="方正仿宋_GBK"/>
          <w:spacing w:val="0"/>
          <w:sz w:val="32"/>
          <w:szCs w:val="32"/>
          <w:lang w:eastAsia="zh-CN"/>
        </w:rPr>
        <w:t>分</w:t>
      </w:r>
      <w:r>
        <w:rPr>
          <w:rFonts w:hint="eastAsia" w:ascii="方正仿宋_GBK" w:hAnsi="方正仿宋_GBK" w:eastAsia="方正仿宋_GBK" w:cs="方正仿宋_GBK"/>
          <w:spacing w:val="0"/>
          <w:sz w:val="32"/>
          <w:szCs w:val="32"/>
        </w:rPr>
        <w:t>者可评为基本称职。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考核期内政治表现不合格或业务实绩考核得分在</w:t>
      </w:r>
      <w:r>
        <w:rPr>
          <w:rFonts w:hint="eastAsia" w:asciiTheme="minorEastAsia" w:hAnsiTheme="minorEastAsia" w:eastAsiaTheme="minorEastAsia" w:cstheme="minorEastAsia"/>
          <w:spacing w:val="0"/>
          <w:sz w:val="32"/>
          <w:szCs w:val="32"/>
        </w:rPr>
        <w:t>60</w:t>
      </w:r>
      <w:r>
        <w:rPr>
          <w:rFonts w:hint="eastAsia" w:ascii="方正仿宋_GBK" w:hAnsi="方正仿宋_GBK" w:eastAsia="方正仿宋_GBK" w:cs="方正仿宋_GBK"/>
          <w:spacing w:val="0"/>
          <w:sz w:val="32"/>
          <w:szCs w:val="32"/>
        </w:rPr>
        <w:t>分以下者即为不称职。</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黑体_GBK" w:hAnsi="方正黑体_GBK" w:eastAsia="方正黑体_GBK" w:cs="方正黑体_GBK"/>
          <w:spacing w:val="0"/>
          <w:sz w:val="32"/>
          <w:szCs w:val="32"/>
          <w:lang w:eastAsia="zh-CN"/>
        </w:rPr>
      </w:pPr>
      <w:r>
        <w:rPr>
          <w:rFonts w:hint="eastAsia" w:ascii="方正黑体_GBK" w:hAnsi="方正黑体_GBK" w:eastAsia="方正黑体_GBK" w:cs="方正黑体_GBK"/>
          <w:spacing w:val="0"/>
          <w:sz w:val="32"/>
          <w:szCs w:val="32"/>
          <w:lang w:eastAsia="zh-CN"/>
        </w:rPr>
        <w:t>成立考核组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lang w:val="en-US" w:eastAsia="zh-CN"/>
        </w:rPr>
        <w:t xml:space="preserve">  </w:t>
      </w:r>
      <w:r>
        <w:rPr>
          <w:rFonts w:hint="eastAsia" w:ascii="方正仿宋_GBK" w:hAnsi="方正仿宋_GBK" w:eastAsia="方正仿宋_GBK" w:cs="方正仿宋_GBK"/>
          <w:spacing w:val="0"/>
          <w:sz w:val="32"/>
          <w:szCs w:val="32"/>
        </w:rPr>
        <w:t>总工程师罗雪科任考核组组长，考核组办公室设在技术科</w:t>
      </w:r>
      <w:r>
        <w:rPr>
          <w:rFonts w:hint="eastAsia" w:asciiTheme="minorEastAsia" w:hAnsiTheme="minorEastAsia" w:eastAsiaTheme="minorEastAsia" w:cstheme="minorEastAsia"/>
          <w:spacing w:val="0"/>
          <w:sz w:val="32"/>
          <w:szCs w:val="32"/>
        </w:rPr>
        <w:t>1614</w:t>
      </w:r>
      <w:r>
        <w:rPr>
          <w:rFonts w:hint="eastAsia" w:ascii="方正仿宋_GBK" w:hAnsi="方正仿宋_GBK" w:eastAsia="方正仿宋_GBK" w:cs="方正仿宋_GBK"/>
          <w:spacing w:val="0"/>
          <w:sz w:val="32"/>
          <w:szCs w:val="32"/>
        </w:rPr>
        <w:t>室。下设二个考核小组，人员组成如下：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第一考核小组：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组长：代荣彪</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成员：</w:t>
      </w:r>
      <w:r>
        <w:rPr>
          <w:rFonts w:hint="eastAsia" w:ascii="方正仿宋_GBK" w:hAnsi="方正仿宋_GBK" w:eastAsia="方正仿宋_GBK" w:cs="方正仿宋_GBK"/>
          <w:spacing w:val="0"/>
          <w:sz w:val="32"/>
          <w:szCs w:val="32"/>
          <w:lang w:eastAsia="zh-CN"/>
        </w:rPr>
        <w:t>罗韵、</w:t>
      </w:r>
      <w:r>
        <w:rPr>
          <w:rFonts w:hint="eastAsia" w:ascii="方正仿宋_GBK" w:hAnsi="方正仿宋_GBK" w:eastAsia="方正仿宋_GBK" w:cs="方正仿宋_GBK"/>
          <w:spacing w:val="0"/>
          <w:sz w:val="32"/>
          <w:szCs w:val="32"/>
        </w:rPr>
        <w:t>王路生、曾敏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第二考核小组：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 xml:space="preserve">组长：许灿荣  </w:t>
      </w:r>
    </w:p>
    <w:p>
      <w:pPr>
        <w:pStyle w:val="2"/>
        <w:keepNext w:val="0"/>
        <w:keepLines w:val="0"/>
        <w:pageBreakBefore w:val="0"/>
        <w:widowControl w:val="0"/>
        <w:numPr>
          <w:ilvl w:val="0"/>
          <w:numId w:val="0"/>
        </w:numPr>
        <w:kinsoku/>
        <w:wordWrap/>
        <w:overflowPunct/>
        <w:topLinePunct w:val="0"/>
        <w:autoSpaceDE/>
        <w:autoSpaceDN/>
        <w:bidi w:val="0"/>
        <w:adjustRightInd/>
        <w:spacing w:line="590" w:lineRule="exact"/>
        <w:ind w:left="0" w:leftChars="0" w:right="0" w:rightChars="0" w:firstLine="640" w:firstLineChars="200"/>
        <w:jc w:val="both"/>
        <w:textAlignment w:val="auto"/>
        <w:rPr>
          <w:rFonts w:hint="eastAsia" w:ascii="方正仿宋_GBK" w:hAnsi="方正仿宋_GBK" w:eastAsia="方正仿宋_GBK" w:cs="方正仿宋_GBK"/>
          <w:spacing w:val="0"/>
          <w:sz w:val="32"/>
          <w:szCs w:val="32"/>
        </w:rPr>
        <w:sectPr>
          <w:headerReference r:id="rId5" w:type="default"/>
          <w:pgSz w:w="11906" w:h="16838"/>
          <w:pgMar w:top="1814" w:right="1418" w:bottom="1304" w:left="1588" w:header="720" w:footer="1588" w:gutter="0"/>
          <w:pgNumType w:fmt="numberInDash"/>
          <w:cols w:space="425" w:num="1"/>
          <w:docGrid w:type="linesAndChars" w:linePitch="312" w:charSpace="0"/>
        </w:sectPr>
      </w:pPr>
    </w:p>
    <w:p>
      <w:pPr>
        <w:pStyle w:val="2"/>
        <w:keepNext w:val="0"/>
        <w:keepLines w:val="0"/>
        <w:pageBreakBefore w:val="0"/>
        <w:widowControl w:val="0"/>
        <w:numPr>
          <w:ilvl w:val="0"/>
          <w:numId w:val="0"/>
        </w:numPr>
        <w:kinsoku/>
        <w:wordWrap/>
        <w:overflowPunct/>
        <w:topLinePunct w:val="0"/>
        <w:autoSpaceDE/>
        <w:autoSpaceDN/>
        <w:bidi w:val="0"/>
        <w:adjustRightInd/>
        <w:spacing w:line="590" w:lineRule="exact"/>
        <w:ind w:left="0" w:leftChars="0" w:right="0" w:rightChars="0" w:firstLine="640" w:firstLineChars="200"/>
        <w:jc w:val="both"/>
        <w:textAlignment w:val="auto"/>
        <w:rPr>
          <w:rFonts w:hint="eastAsia"/>
          <w:lang w:val="en-US" w:eastAsia="zh-CN"/>
        </w:rPr>
      </w:pPr>
      <w:r>
        <w:rPr>
          <w:rFonts w:hint="eastAsia" w:ascii="方正仿宋_GBK" w:hAnsi="方正仿宋_GBK" w:eastAsia="方正仿宋_GBK" w:cs="方正仿宋_GBK"/>
          <w:spacing w:val="0"/>
          <w:sz w:val="32"/>
          <w:szCs w:val="32"/>
        </w:rPr>
        <w:t>成员：</w:t>
      </w:r>
      <w:r>
        <w:rPr>
          <w:rFonts w:hint="eastAsia" w:ascii="方正仿宋_GBK" w:hAnsi="方正仿宋_GBK" w:eastAsia="方正仿宋_GBK" w:cs="方正仿宋_GBK"/>
          <w:spacing w:val="0"/>
          <w:sz w:val="32"/>
          <w:szCs w:val="32"/>
          <w:lang w:eastAsia="zh-CN"/>
        </w:rPr>
        <w:t>杨玲、</w:t>
      </w:r>
      <w:r>
        <w:rPr>
          <w:rFonts w:hint="eastAsia" w:ascii="方正仿宋_GBK" w:hAnsi="方正仿宋_GBK" w:eastAsia="方正仿宋_GBK" w:cs="方正仿宋_GBK"/>
          <w:spacing w:val="0"/>
          <w:sz w:val="32"/>
          <w:szCs w:val="32"/>
        </w:rPr>
        <w:t>刘愿、甘朝喜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黑体_GBK" w:hAnsi="方正黑体_GBK" w:eastAsia="方正黑体_GBK" w:cs="方正黑体_GBK"/>
          <w:spacing w:val="0"/>
          <w:sz w:val="32"/>
          <w:szCs w:val="32"/>
        </w:rPr>
      </w:pPr>
      <w:r>
        <w:rPr>
          <w:rFonts w:hint="eastAsia" w:ascii="方正黑体_GBK" w:hAnsi="方正黑体_GBK" w:eastAsia="方正黑体_GBK" w:cs="方正黑体_GBK"/>
          <w:spacing w:val="0"/>
          <w:sz w:val="32"/>
          <w:szCs w:val="32"/>
          <w:lang w:eastAsia="zh-CN"/>
        </w:rPr>
        <w:t>四</w:t>
      </w:r>
      <w:r>
        <w:rPr>
          <w:rFonts w:hint="eastAsia" w:ascii="方正黑体_GBK" w:hAnsi="方正黑体_GBK" w:eastAsia="方正黑体_GBK" w:cs="方正黑体_GBK"/>
          <w:spacing w:val="0"/>
          <w:sz w:val="32"/>
          <w:szCs w:val="32"/>
        </w:rPr>
        <w:t>、考核程序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（一）个人自评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被考核人员，根据考核标准及内容，对照任职的岗位职责，实事求是地填写《专业技术人员履职考核表》，撰写专业技术工作总结，并根据实际工作情况填写《专业技术人员考评表》。</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基层考核</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由被考核人员所在部门组织基层考核，部门负责人、分管领导根据职工表现，按《专业技术人员考评表》给出基层业务实绩（基层业务实绩=</w:t>
      </w:r>
      <w:r>
        <w:rPr>
          <w:rFonts w:hint="eastAsia" w:asciiTheme="minorEastAsia" w:hAnsiTheme="minorEastAsia" w:eastAsiaTheme="minorEastAsia" w:cstheme="minorEastAsia"/>
          <w:spacing w:val="0"/>
          <w:sz w:val="32"/>
          <w:szCs w:val="32"/>
        </w:rPr>
        <w:t>0.3</w:t>
      </w:r>
      <w:r>
        <w:rPr>
          <w:rFonts w:hint="eastAsia" w:ascii="方正仿宋_GBK" w:hAnsi="方正仿宋_GBK" w:eastAsia="方正仿宋_GBK" w:cs="方正仿宋_GBK"/>
          <w:spacing w:val="0"/>
          <w:sz w:val="32"/>
          <w:szCs w:val="32"/>
        </w:rPr>
        <w:t>×自评</w:t>
      </w:r>
      <w:r>
        <w:rPr>
          <w:rFonts w:hint="eastAsia" w:ascii="方正仿宋_GBK" w:hAnsi="方正仿宋_GBK" w:eastAsia="方正仿宋_GBK" w:cs="方正仿宋_GBK"/>
          <w:spacing w:val="0"/>
          <w:sz w:val="32"/>
          <w:szCs w:val="32"/>
          <w:lang w:val="en-US" w:eastAsia="zh-CN"/>
        </w:rPr>
        <w:t>+</w:t>
      </w:r>
      <w:r>
        <w:rPr>
          <w:rFonts w:hint="eastAsia" w:asciiTheme="minorEastAsia" w:hAnsiTheme="minorEastAsia" w:eastAsiaTheme="minorEastAsia" w:cstheme="minorEastAsia"/>
          <w:spacing w:val="0"/>
          <w:sz w:val="32"/>
          <w:szCs w:val="32"/>
        </w:rPr>
        <w:t>0.7</w:t>
      </w:r>
      <w:r>
        <w:rPr>
          <w:rFonts w:hint="eastAsia" w:ascii="方正仿宋_GBK" w:hAnsi="方正仿宋_GBK" w:eastAsia="方正仿宋_GBK" w:cs="方正仿宋_GBK"/>
          <w:spacing w:val="0"/>
          <w:sz w:val="32"/>
          <w:szCs w:val="32"/>
        </w:rPr>
        <w:t>×部门考核），并根据考核结果，填写《专业技术人员履职考核表》基层考核意见。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（三）考核组考核</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Theme="minorEastAsia" w:hAnsiTheme="minorEastAsia" w:eastAsiaTheme="minorEastAsia" w:cstheme="minorEastAsia"/>
          <w:spacing w:val="0"/>
          <w:sz w:val="32"/>
          <w:szCs w:val="32"/>
          <w:lang w:val="en-US" w:eastAsia="zh-CN"/>
        </w:rPr>
        <w:t>1.</w:t>
      </w:r>
      <w:r>
        <w:rPr>
          <w:rFonts w:hint="eastAsia" w:ascii="方正仿宋_GBK" w:hAnsi="方正仿宋_GBK" w:eastAsia="方正仿宋_GBK" w:cs="方正仿宋_GBK"/>
          <w:spacing w:val="0"/>
          <w:sz w:val="32"/>
          <w:szCs w:val="32"/>
        </w:rPr>
        <w:t>各专业技术人员进行履职情况汇报。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Theme="minorEastAsia" w:hAnsiTheme="minorEastAsia" w:eastAsiaTheme="minorEastAsia" w:cstheme="minorEastAsia"/>
          <w:spacing w:val="0"/>
          <w:sz w:val="32"/>
          <w:szCs w:val="32"/>
          <w:lang w:val="en-US" w:eastAsia="zh-CN"/>
        </w:rPr>
        <w:t>2.</w:t>
      </w:r>
      <w:r>
        <w:rPr>
          <w:rFonts w:hint="eastAsia" w:ascii="方正仿宋_GBK" w:hAnsi="方正仿宋_GBK" w:eastAsia="方正仿宋_GBK" w:cs="方正仿宋_GBK"/>
          <w:spacing w:val="0"/>
          <w:sz w:val="32"/>
          <w:szCs w:val="32"/>
        </w:rPr>
        <w:t>由考核小组组织部门全体职工对被考核人员进行民主评议，充分听取群众意见，分政治表现和业务实绩两部</w:t>
      </w:r>
      <w:r>
        <w:rPr>
          <w:rFonts w:hint="eastAsia" w:ascii="方正仿宋_GBK" w:hAnsi="方正仿宋_GBK" w:eastAsia="方正仿宋_GBK" w:cs="方正仿宋_GBK"/>
          <w:spacing w:val="0"/>
          <w:sz w:val="32"/>
          <w:szCs w:val="32"/>
          <w:lang w:eastAsia="zh-CN"/>
        </w:rPr>
        <w:t>分</w:t>
      </w:r>
      <w:r>
        <w:rPr>
          <w:rFonts w:hint="eastAsia" w:ascii="方正仿宋_GBK" w:hAnsi="方正仿宋_GBK" w:eastAsia="方正仿宋_GBK" w:cs="方正仿宋_GBK"/>
          <w:spacing w:val="0"/>
          <w:sz w:val="32"/>
          <w:szCs w:val="32"/>
        </w:rPr>
        <w:t>进行。业务实绩按《专业技术人员考评表》进行打分，参加考核的职工对被考核人员进行无记名评议打分，再按去掉一个最高分和一个最低分，取平均值的方法记分。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Theme="minorEastAsia" w:hAnsiTheme="minorEastAsia" w:eastAsiaTheme="minorEastAsia" w:cstheme="minorEastAsia"/>
          <w:spacing w:val="0"/>
          <w:sz w:val="32"/>
          <w:szCs w:val="32"/>
          <w:lang w:val="en-US" w:eastAsia="zh-CN"/>
        </w:rPr>
        <w:t>3.</w:t>
      </w:r>
      <w:r>
        <w:rPr>
          <w:rFonts w:hint="eastAsia" w:ascii="方正仿宋_GBK" w:hAnsi="方正仿宋_GBK" w:eastAsia="方正仿宋_GBK" w:cs="方正仿宋_GBK"/>
          <w:spacing w:val="0"/>
          <w:sz w:val="32"/>
          <w:szCs w:val="32"/>
        </w:rPr>
        <w:t>由考核小组根据考核结果填写《专业技术人员履职考核表》“定性定量考核情况”一栏中“考核小组考核结果”，并计算综合结果。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sectPr>
          <w:headerReference r:id="rId6" w:type="default"/>
          <w:pgSz w:w="11906" w:h="16838"/>
          <w:pgMar w:top="1814" w:right="1418" w:bottom="1304" w:left="1588" w:header="720" w:footer="1588" w:gutter="0"/>
          <w:pgNumType w:fmt="numberInDash"/>
          <w:cols w:space="425" w:num="1"/>
          <w:docGrid w:type="linesAndChars" w:linePitch="312" w:charSpace="0"/>
        </w:sectPr>
      </w:pPr>
      <w:r>
        <w:rPr>
          <w:rFonts w:hint="eastAsia" w:asciiTheme="minorEastAsia" w:hAnsiTheme="minorEastAsia" w:eastAsiaTheme="minorEastAsia" w:cstheme="minorEastAsia"/>
          <w:spacing w:val="0"/>
          <w:sz w:val="32"/>
          <w:szCs w:val="32"/>
          <w:lang w:val="en-US" w:eastAsia="zh-CN"/>
        </w:rPr>
        <w:t>4.</w:t>
      </w:r>
      <w:r>
        <w:rPr>
          <w:rFonts w:hint="eastAsia" w:ascii="方正仿宋_GBK" w:hAnsi="方正仿宋_GBK" w:eastAsia="方正仿宋_GBK" w:cs="方正仿宋_GBK"/>
          <w:spacing w:val="0"/>
          <w:sz w:val="32"/>
          <w:szCs w:val="32"/>
        </w:rPr>
        <w:t>科研成果直接加分。被考核人员提供相关加分材料给考核</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小组（仅限于考核年度或聘期内的科研成果），由考核小组现场确认是否加分。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Theme="minorEastAsia" w:hAnsiTheme="minorEastAsia" w:eastAsiaTheme="minorEastAsia" w:cstheme="minorEastAsia"/>
          <w:spacing w:val="0"/>
          <w:sz w:val="32"/>
          <w:szCs w:val="32"/>
          <w:lang w:val="en-US" w:eastAsia="zh-CN"/>
        </w:rPr>
        <w:t>5.</w:t>
      </w:r>
      <w:r>
        <w:rPr>
          <w:rFonts w:hint="eastAsia" w:ascii="方正仿宋_GBK" w:hAnsi="方正仿宋_GBK" w:eastAsia="方正仿宋_GBK" w:cs="方正仿宋_GBK"/>
          <w:spacing w:val="0"/>
          <w:sz w:val="32"/>
          <w:szCs w:val="32"/>
        </w:rPr>
        <w:t>考核小组计算最终考核结果，综合结果=</w:t>
      </w:r>
      <w:r>
        <w:rPr>
          <w:rFonts w:hint="eastAsia" w:asciiTheme="minorEastAsia" w:hAnsiTheme="minorEastAsia" w:eastAsiaTheme="minorEastAsia" w:cstheme="minorEastAsia"/>
          <w:spacing w:val="0"/>
          <w:sz w:val="32"/>
          <w:szCs w:val="32"/>
        </w:rPr>
        <w:t>0.4</w:t>
      </w:r>
      <w:r>
        <w:rPr>
          <w:rFonts w:hint="eastAsia" w:ascii="方正仿宋_GBK" w:hAnsi="方正仿宋_GBK" w:eastAsia="方正仿宋_GBK" w:cs="方正仿宋_GBK"/>
          <w:spacing w:val="0"/>
          <w:sz w:val="32"/>
          <w:szCs w:val="32"/>
        </w:rPr>
        <w:t>×基层考核结果+</w:t>
      </w:r>
      <w:r>
        <w:rPr>
          <w:rFonts w:hint="eastAsia" w:asciiTheme="minorEastAsia" w:hAnsiTheme="minorEastAsia" w:eastAsiaTheme="minorEastAsia" w:cstheme="minorEastAsia"/>
          <w:spacing w:val="0"/>
          <w:sz w:val="32"/>
          <w:szCs w:val="32"/>
        </w:rPr>
        <w:t>0.6</w:t>
      </w:r>
      <w:r>
        <w:rPr>
          <w:rFonts w:hint="eastAsia" w:ascii="方正仿宋_GBK" w:hAnsi="方正仿宋_GBK" w:eastAsia="方正仿宋_GBK" w:cs="方正仿宋_GBK"/>
          <w:spacing w:val="0"/>
          <w:sz w:val="32"/>
          <w:szCs w:val="32"/>
        </w:rPr>
        <w:t>×考核组考核结果。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（四）综合结果确定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各考核小组将考核结果报总工办，总工办根据考核结果，填写《专业技术人员履职考核表》单位考核意见。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黑体_GBK" w:hAnsi="方正黑体_GBK" w:eastAsia="方正黑体_GBK" w:cs="方正黑体_GBK"/>
          <w:spacing w:val="0"/>
          <w:sz w:val="32"/>
          <w:szCs w:val="32"/>
        </w:rPr>
      </w:pPr>
      <w:r>
        <w:rPr>
          <w:rFonts w:hint="eastAsia" w:ascii="方正黑体_GBK" w:hAnsi="方正黑体_GBK" w:eastAsia="方正黑体_GBK" w:cs="方正黑体_GBK"/>
          <w:spacing w:val="0"/>
          <w:sz w:val="32"/>
          <w:szCs w:val="32"/>
          <w:lang w:eastAsia="zh-CN"/>
        </w:rPr>
        <w:t>五</w:t>
      </w:r>
      <w:r>
        <w:rPr>
          <w:rFonts w:hint="eastAsia" w:ascii="方正黑体_GBK" w:hAnsi="方正黑体_GBK" w:eastAsia="方正黑体_GBK" w:cs="方正黑体_GBK"/>
          <w:spacing w:val="0"/>
          <w:sz w:val="32"/>
          <w:szCs w:val="32"/>
        </w:rPr>
        <w:t>、考核时间安排</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考核分两个阶段进行：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第一阶段：</w:t>
      </w:r>
      <w:r>
        <w:rPr>
          <w:rFonts w:hint="eastAsia" w:asciiTheme="minorEastAsia" w:hAnsiTheme="minorEastAsia" w:eastAsiaTheme="minorEastAsia" w:cstheme="minorEastAsia"/>
          <w:spacing w:val="0"/>
          <w:sz w:val="32"/>
          <w:szCs w:val="32"/>
        </w:rPr>
        <w:t>2022</w:t>
      </w:r>
      <w:r>
        <w:rPr>
          <w:rFonts w:hint="eastAsia" w:ascii="方正仿宋_GBK" w:hAnsi="方正仿宋_GBK" w:eastAsia="方正仿宋_GBK" w:cs="方正仿宋_GBK"/>
          <w:spacing w:val="0"/>
          <w:sz w:val="32"/>
          <w:szCs w:val="32"/>
        </w:rPr>
        <w:t>年</w:t>
      </w:r>
      <w:r>
        <w:rPr>
          <w:rFonts w:hint="eastAsia" w:asciiTheme="minorEastAsia" w:hAnsiTheme="minorEastAsia" w:eastAsiaTheme="minorEastAsia" w:cstheme="minorEastAsia"/>
          <w:spacing w:val="0"/>
          <w:sz w:val="32"/>
          <w:szCs w:val="32"/>
        </w:rPr>
        <w:t>12</w:t>
      </w:r>
      <w:r>
        <w:rPr>
          <w:rFonts w:hint="eastAsia" w:ascii="方正仿宋_GBK" w:hAnsi="方正仿宋_GBK" w:eastAsia="方正仿宋_GBK" w:cs="方正仿宋_GBK"/>
          <w:spacing w:val="0"/>
          <w:sz w:val="32"/>
          <w:szCs w:val="32"/>
        </w:rPr>
        <w:t>月</w:t>
      </w:r>
      <w:r>
        <w:rPr>
          <w:rFonts w:hint="eastAsia" w:asciiTheme="minorEastAsia" w:hAnsiTheme="minorEastAsia" w:eastAsiaTheme="minorEastAsia" w:cstheme="minorEastAsia"/>
          <w:spacing w:val="0"/>
          <w:sz w:val="32"/>
          <w:szCs w:val="32"/>
        </w:rPr>
        <w:t>27</w:t>
      </w:r>
      <w:r>
        <w:rPr>
          <w:rFonts w:hint="eastAsia" w:ascii="方正仿宋_GBK" w:hAnsi="方正仿宋_GBK" w:eastAsia="方正仿宋_GBK" w:cs="方正仿宋_GBK"/>
          <w:spacing w:val="0"/>
          <w:sz w:val="32"/>
          <w:szCs w:val="32"/>
        </w:rPr>
        <w:t>日—</w:t>
      </w:r>
      <w:r>
        <w:rPr>
          <w:rFonts w:hint="eastAsia" w:asciiTheme="minorEastAsia" w:hAnsiTheme="minorEastAsia" w:eastAsiaTheme="minorEastAsia" w:cstheme="minorEastAsia"/>
          <w:spacing w:val="0"/>
          <w:sz w:val="32"/>
          <w:szCs w:val="32"/>
        </w:rPr>
        <w:t>2023</w:t>
      </w:r>
      <w:r>
        <w:rPr>
          <w:rFonts w:hint="eastAsia" w:ascii="方正仿宋_GBK" w:hAnsi="方正仿宋_GBK" w:eastAsia="方正仿宋_GBK" w:cs="方正仿宋_GBK"/>
          <w:spacing w:val="0"/>
          <w:sz w:val="32"/>
          <w:szCs w:val="32"/>
        </w:rPr>
        <w:t>年</w:t>
      </w:r>
      <w:r>
        <w:rPr>
          <w:rFonts w:hint="eastAsia" w:asciiTheme="minorEastAsia" w:hAnsiTheme="minorEastAsia" w:eastAsiaTheme="minorEastAsia" w:cstheme="minorEastAsia"/>
          <w:spacing w:val="0"/>
          <w:sz w:val="32"/>
          <w:szCs w:val="32"/>
        </w:rPr>
        <w:t>1</w:t>
      </w:r>
      <w:r>
        <w:rPr>
          <w:rFonts w:hint="eastAsia" w:ascii="方正仿宋_GBK" w:hAnsi="方正仿宋_GBK" w:eastAsia="方正仿宋_GBK" w:cs="方正仿宋_GBK"/>
          <w:spacing w:val="0"/>
          <w:sz w:val="32"/>
          <w:szCs w:val="32"/>
        </w:rPr>
        <w:t>月</w:t>
      </w:r>
      <w:r>
        <w:rPr>
          <w:rFonts w:hint="eastAsia" w:asciiTheme="minorEastAsia" w:hAnsiTheme="minorEastAsia" w:eastAsiaTheme="minorEastAsia" w:cstheme="minorEastAsia"/>
          <w:spacing w:val="0"/>
          <w:sz w:val="32"/>
          <w:szCs w:val="32"/>
        </w:rPr>
        <w:t>6</w:t>
      </w:r>
      <w:r>
        <w:rPr>
          <w:rFonts w:hint="eastAsia" w:ascii="方正仿宋_GBK" w:hAnsi="方正仿宋_GBK" w:eastAsia="方正仿宋_GBK" w:cs="方正仿宋_GBK"/>
          <w:spacing w:val="0"/>
          <w:sz w:val="32"/>
          <w:szCs w:val="32"/>
        </w:rPr>
        <w:t>日，自评及基层考核阶段。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（一）被考核人员根据考核标准及内容，对照任职的岗位职责，实事求是地填写《专业技术人员履职考核表》，并对照《专业技术人员评分表》进行自评，并于</w:t>
      </w:r>
      <w:r>
        <w:rPr>
          <w:rFonts w:hint="eastAsia" w:asciiTheme="minorEastAsia" w:hAnsiTheme="minorEastAsia" w:eastAsiaTheme="minorEastAsia" w:cstheme="minorEastAsia"/>
          <w:spacing w:val="0"/>
          <w:sz w:val="32"/>
          <w:szCs w:val="32"/>
        </w:rPr>
        <w:t>2022</w:t>
      </w:r>
      <w:r>
        <w:rPr>
          <w:rFonts w:hint="eastAsia" w:ascii="方正仿宋_GBK" w:hAnsi="方正仿宋_GBK" w:eastAsia="方正仿宋_GBK" w:cs="方正仿宋_GBK"/>
          <w:spacing w:val="0"/>
          <w:sz w:val="32"/>
          <w:szCs w:val="32"/>
        </w:rPr>
        <w:t>年</w:t>
      </w:r>
      <w:r>
        <w:rPr>
          <w:rFonts w:hint="eastAsia" w:asciiTheme="minorEastAsia" w:hAnsiTheme="minorEastAsia" w:eastAsiaTheme="minorEastAsia" w:cstheme="minorEastAsia"/>
          <w:spacing w:val="0"/>
          <w:sz w:val="32"/>
          <w:szCs w:val="32"/>
        </w:rPr>
        <w:t>12</w:t>
      </w:r>
      <w:r>
        <w:rPr>
          <w:rFonts w:hint="eastAsia" w:ascii="方正仿宋_GBK" w:hAnsi="方正仿宋_GBK" w:eastAsia="方正仿宋_GBK" w:cs="方正仿宋_GBK"/>
          <w:spacing w:val="0"/>
          <w:sz w:val="32"/>
          <w:szCs w:val="32"/>
        </w:rPr>
        <w:t>月</w:t>
      </w:r>
      <w:r>
        <w:rPr>
          <w:rFonts w:hint="eastAsia" w:asciiTheme="minorEastAsia" w:hAnsiTheme="minorEastAsia" w:eastAsiaTheme="minorEastAsia" w:cstheme="minorEastAsia"/>
          <w:spacing w:val="0"/>
          <w:sz w:val="32"/>
          <w:szCs w:val="32"/>
        </w:rPr>
        <w:t>30</w:t>
      </w:r>
      <w:r>
        <w:rPr>
          <w:rFonts w:hint="eastAsia" w:ascii="方正仿宋_GBK" w:hAnsi="方正仿宋_GBK" w:eastAsia="方正仿宋_GBK" w:cs="方正仿宋_GBK"/>
          <w:spacing w:val="0"/>
          <w:sz w:val="32"/>
          <w:szCs w:val="32"/>
        </w:rPr>
        <w:t>日前将上述材料交到本人所在部门。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（二）被考核人员所在部门</w:t>
      </w:r>
      <w:r>
        <w:rPr>
          <w:rFonts w:hint="eastAsia" w:ascii="方正仿宋_GBK" w:hAnsi="方正仿宋_GBK" w:eastAsia="方正仿宋_GBK" w:cs="方正仿宋_GBK"/>
          <w:spacing w:val="0"/>
          <w:sz w:val="32"/>
          <w:szCs w:val="32"/>
          <w:lang w:eastAsia="zh-CN"/>
        </w:rPr>
        <w:t>于</w:t>
      </w:r>
      <w:r>
        <w:rPr>
          <w:rFonts w:hint="eastAsia" w:asciiTheme="minorEastAsia" w:hAnsiTheme="minorEastAsia" w:eastAsiaTheme="minorEastAsia" w:cstheme="minorEastAsia"/>
          <w:spacing w:val="0"/>
          <w:sz w:val="32"/>
          <w:szCs w:val="32"/>
        </w:rPr>
        <w:t>2023</w:t>
      </w:r>
      <w:r>
        <w:rPr>
          <w:rFonts w:hint="eastAsia" w:ascii="方正仿宋_GBK" w:hAnsi="方正仿宋_GBK" w:eastAsia="方正仿宋_GBK" w:cs="方正仿宋_GBK"/>
          <w:spacing w:val="0"/>
          <w:sz w:val="32"/>
          <w:szCs w:val="32"/>
        </w:rPr>
        <w:t>年</w:t>
      </w:r>
      <w:r>
        <w:rPr>
          <w:rFonts w:hint="eastAsia" w:asciiTheme="minorEastAsia" w:hAnsiTheme="minorEastAsia" w:eastAsiaTheme="minorEastAsia" w:cstheme="minorEastAsia"/>
          <w:spacing w:val="0"/>
          <w:sz w:val="32"/>
          <w:szCs w:val="32"/>
        </w:rPr>
        <w:t>1</w:t>
      </w:r>
      <w:r>
        <w:rPr>
          <w:rFonts w:hint="eastAsia" w:ascii="方正仿宋_GBK" w:hAnsi="方正仿宋_GBK" w:eastAsia="方正仿宋_GBK" w:cs="方正仿宋_GBK"/>
          <w:spacing w:val="0"/>
          <w:sz w:val="32"/>
          <w:szCs w:val="32"/>
        </w:rPr>
        <w:t>月</w:t>
      </w:r>
      <w:r>
        <w:rPr>
          <w:rFonts w:hint="eastAsia" w:asciiTheme="minorEastAsia" w:hAnsiTheme="minorEastAsia" w:eastAsiaTheme="minorEastAsia" w:cstheme="minorEastAsia"/>
          <w:spacing w:val="0"/>
          <w:sz w:val="32"/>
          <w:szCs w:val="32"/>
        </w:rPr>
        <w:t>6</w:t>
      </w:r>
      <w:r>
        <w:rPr>
          <w:rFonts w:hint="eastAsia" w:ascii="方正仿宋_GBK" w:hAnsi="方正仿宋_GBK" w:eastAsia="方正仿宋_GBK" w:cs="方正仿宋_GBK"/>
          <w:spacing w:val="0"/>
          <w:sz w:val="32"/>
          <w:szCs w:val="32"/>
        </w:rPr>
        <w:t>日前按照《云南煤矿安全技术中心有限公司专业技术人员管理办法》组织基层考核，并将基层考核意见（政治表现情况及业绩考核得分）填写在《部门基层考核结果汇总表》上，由部门负责人签字确认。</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第二阶段：</w:t>
      </w:r>
      <w:r>
        <w:rPr>
          <w:rFonts w:hint="eastAsia" w:asciiTheme="minorEastAsia" w:hAnsiTheme="minorEastAsia" w:eastAsiaTheme="minorEastAsia" w:cstheme="minorEastAsia"/>
          <w:spacing w:val="0"/>
          <w:sz w:val="32"/>
          <w:szCs w:val="32"/>
        </w:rPr>
        <w:t>2023</w:t>
      </w:r>
      <w:r>
        <w:rPr>
          <w:rFonts w:hint="eastAsia" w:ascii="方正仿宋_GBK" w:hAnsi="方正仿宋_GBK" w:eastAsia="方正仿宋_GBK" w:cs="方正仿宋_GBK"/>
          <w:spacing w:val="0"/>
          <w:sz w:val="32"/>
          <w:szCs w:val="32"/>
        </w:rPr>
        <w:t>年</w:t>
      </w:r>
      <w:r>
        <w:rPr>
          <w:rFonts w:hint="eastAsia" w:asciiTheme="minorEastAsia" w:hAnsiTheme="minorEastAsia" w:eastAsiaTheme="minorEastAsia" w:cstheme="minorEastAsia"/>
          <w:spacing w:val="0"/>
          <w:sz w:val="32"/>
          <w:szCs w:val="32"/>
        </w:rPr>
        <w:t>1</w:t>
      </w:r>
      <w:r>
        <w:rPr>
          <w:rFonts w:hint="eastAsia" w:ascii="方正仿宋_GBK" w:hAnsi="方正仿宋_GBK" w:eastAsia="方正仿宋_GBK" w:cs="方正仿宋_GBK"/>
          <w:spacing w:val="0"/>
          <w:sz w:val="32"/>
          <w:szCs w:val="32"/>
        </w:rPr>
        <w:t>月</w:t>
      </w:r>
      <w:r>
        <w:rPr>
          <w:rFonts w:hint="eastAsia" w:asciiTheme="minorEastAsia" w:hAnsiTheme="minorEastAsia" w:eastAsiaTheme="minorEastAsia" w:cstheme="minorEastAsia"/>
          <w:spacing w:val="0"/>
          <w:sz w:val="32"/>
          <w:szCs w:val="32"/>
        </w:rPr>
        <w:t>9</w:t>
      </w:r>
      <w:r>
        <w:rPr>
          <w:rFonts w:hint="eastAsia" w:ascii="方正仿宋_GBK" w:hAnsi="方正仿宋_GBK" w:eastAsia="方正仿宋_GBK" w:cs="方正仿宋_GBK"/>
          <w:spacing w:val="0"/>
          <w:sz w:val="32"/>
          <w:szCs w:val="32"/>
        </w:rPr>
        <w:t>日，考核组民主评议及考核鉴定阶段。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sectPr>
          <w:headerReference r:id="rId7" w:type="default"/>
          <w:pgSz w:w="11906" w:h="16838"/>
          <w:pgMar w:top="1814" w:right="1418" w:bottom="1304" w:left="1588" w:header="720" w:footer="1588" w:gutter="0"/>
          <w:pgNumType w:fmt="numberInDash"/>
          <w:cols w:space="425" w:num="1"/>
          <w:docGrid w:type="linesAndChars" w:linePitch="312" w:charSpace="0"/>
        </w:sectPr>
      </w:pPr>
      <w:r>
        <w:rPr>
          <w:rFonts w:hint="eastAsia" w:ascii="方正仿宋_GBK" w:hAnsi="方正仿宋_GBK" w:eastAsia="方正仿宋_GBK" w:cs="方正仿宋_GBK"/>
          <w:spacing w:val="0"/>
          <w:sz w:val="32"/>
          <w:szCs w:val="32"/>
        </w:rPr>
        <w:t>由中心考核小组组织各部门职工对被考核人员进行民主评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议，充分听取群众意见，然后根据基层考核意见和民主评议情况，并征求专业技术人员所在部门分管领导的意见，对被考核人员履行岗位职责情况进行综合评议、打分，确定鉴定意见</w:t>
      </w:r>
      <w:r>
        <w:rPr>
          <w:rFonts w:hint="eastAsia" w:ascii="方正仿宋_GBK" w:hAnsi="方正仿宋_GBK" w:eastAsia="方正仿宋_GBK" w:cs="方正仿宋_GBK"/>
          <w:spacing w:val="0"/>
          <w:sz w:val="32"/>
          <w:szCs w:val="32"/>
          <w:lang w:eastAsia="zh-CN"/>
        </w:rPr>
        <w:t>（注：</w:t>
      </w:r>
      <w:r>
        <w:rPr>
          <w:rFonts w:hint="eastAsia" w:ascii="方正仿宋_GBK" w:hAnsi="方正仿宋_GBK" w:eastAsia="方正仿宋_GBK" w:cs="方正仿宋_GBK"/>
          <w:spacing w:val="0"/>
          <w:sz w:val="32"/>
          <w:szCs w:val="32"/>
        </w:rPr>
        <w:t>中心领导在技术科参加考核</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b w:val="0"/>
          <w:bCs/>
          <w:sz w:val="30"/>
          <w:szCs w:val="30"/>
        </w:rPr>
        <w:t>考核组评议考核计划安排表</w:t>
      </w:r>
    </w:p>
    <w:tbl>
      <w:tblPr>
        <w:tblStyle w:val="8"/>
        <w:tblW w:w="8989" w:type="dxa"/>
        <w:jc w:val="center"/>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4319"/>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0" w:hRule="atLeast"/>
          <w:jc w:val="center"/>
        </w:trPr>
        <w:tc>
          <w:tcPr>
            <w:tcW w:w="1358" w:type="dxa"/>
            <w:vMerge w:val="restart"/>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分</w:t>
            </w:r>
            <w:r>
              <w:rPr>
                <w:rFonts w:hint="eastAsia" w:ascii="方正仿宋_GBK" w:hAnsi="方正仿宋_GBK" w:eastAsia="方正仿宋_GBK" w:cs="方正仿宋_GBK"/>
                <w:bCs/>
                <w:sz w:val="28"/>
                <w:szCs w:val="28"/>
                <w:lang w:val="en-US" w:eastAsia="zh-CN"/>
              </w:rPr>
              <w:t xml:space="preserve"> </w:t>
            </w:r>
            <w:r>
              <w:rPr>
                <w:rFonts w:hint="eastAsia" w:ascii="方正仿宋_GBK" w:hAnsi="方正仿宋_GBK" w:eastAsia="方正仿宋_GBK" w:cs="方正仿宋_GBK"/>
                <w:bCs/>
                <w:sz w:val="28"/>
                <w:szCs w:val="28"/>
              </w:rPr>
              <w:t>组</w:t>
            </w:r>
          </w:p>
        </w:tc>
        <w:tc>
          <w:tcPr>
            <w:tcW w:w="7631" w:type="dxa"/>
            <w:gridSpan w:val="2"/>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Theme="minorEastAsia" w:hAnsiTheme="minorEastAsia" w:eastAsiaTheme="minorEastAsia" w:cstheme="minorEastAsia"/>
                <w:spacing w:val="0"/>
                <w:sz w:val="32"/>
                <w:szCs w:val="32"/>
              </w:rPr>
              <w:t>2023</w:t>
            </w:r>
            <w:r>
              <w:rPr>
                <w:rFonts w:hint="eastAsia" w:ascii="方正仿宋_GBK" w:hAnsi="方正仿宋_GBK" w:eastAsia="方正仿宋_GBK" w:cs="方正仿宋_GBK"/>
                <w:bCs/>
                <w:sz w:val="28"/>
                <w:szCs w:val="28"/>
              </w:rPr>
              <w:t>年</w:t>
            </w:r>
            <w:r>
              <w:rPr>
                <w:rFonts w:hint="eastAsia" w:asciiTheme="minorEastAsia" w:hAnsiTheme="minorEastAsia" w:eastAsiaTheme="minorEastAsia" w:cstheme="minorEastAsia"/>
                <w:spacing w:val="0"/>
                <w:sz w:val="32"/>
                <w:szCs w:val="32"/>
              </w:rPr>
              <w:t>1</w:t>
            </w:r>
            <w:r>
              <w:rPr>
                <w:rFonts w:hint="eastAsia" w:ascii="方正仿宋_GBK" w:hAnsi="方正仿宋_GBK" w:eastAsia="方正仿宋_GBK" w:cs="方正仿宋_GBK"/>
                <w:bCs/>
                <w:sz w:val="28"/>
                <w:szCs w:val="28"/>
              </w:rPr>
              <w:t>月</w:t>
            </w:r>
            <w:r>
              <w:rPr>
                <w:rFonts w:hint="eastAsia" w:asciiTheme="minorEastAsia" w:hAnsiTheme="minorEastAsia" w:eastAsiaTheme="minorEastAsia" w:cstheme="minorEastAsia"/>
                <w:spacing w:val="0"/>
                <w:sz w:val="32"/>
                <w:szCs w:val="32"/>
                <w:lang w:val="en-US" w:eastAsia="zh-CN"/>
              </w:rPr>
              <w:t>9</w:t>
            </w:r>
            <w:r>
              <w:rPr>
                <w:rFonts w:hint="eastAsia" w:ascii="方正仿宋_GBK" w:hAnsi="方正仿宋_GBK" w:eastAsia="方正仿宋_GBK" w:cs="方正仿宋_GBK"/>
                <w:bCs/>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58" w:type="dxa"/>
            <w:vMerge w:val="continue"/>
            <w:vAlign w:val="center"/>
          </w:tcPr>
          <w:p>
            <w:pPr>
              <w:adjustRightInd w:val="0"/>
              <w:snapToGrid w:val="0"/>
              <w:jc w:val="center"/>
              <w:rPr>
                <w:rFonts w:hint="eastAsia" w:ascii="方正仿宋_GBK" w:hAnsi="方正仿宋_GBK" w:eastAsia="方正仿宋_GBK" w:cs="方正仿宋_GBK"/>
                <w:bCs/>
                <w:sz w:val="28"/>
                <w:szCs w:val="28"/>
              </w:rPr>
            </w:pPr>
          </w:p>
        </w:tc>
        <w:tc>
          <w:tcPr>
            <w:tcW w:w="4319" w:type="dxa"/>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上</w:t>
            </w:r>
            <w:r>
              <w:rPr>
                <w:rFonts w:hint="eastAsia" w:ascii="方正仿宋_GBK" w:hAnsi="方正仿宋_GBK" w:eastAsia="方正仿宋_GBK" w:cs="方正仿宋_GBK"/>
                <w:bCs/>
                <w:sz w:val="28"/>
                <w:szCs w:val="28"/>
                <w:lang w:val="en-US" w:eastAsia="zh-CN"/>
              </w:rPr>
              <w:t xml:space="preserve">  </w:t>
            </w:r>
            <w:r>
              <w:rPr>
                <w:rFonts w:hint="eastAsia" w:ascii="方正仿宋_GBK" w:hAnsi="方正仿宋_GBK" w:eastAsia="方正仿宋_GBK" w:cs="方正仿宋_GBK"/>
                <w:bCs/>
                <w:sz w:val="28"/>
                <w:szCs w:val="28"/>
              </w:rPr>
              <w:t>午</w:t>
            </w:r>
          </w:p>
        </w:tc>
        <w:tc>
          <w:tcPr>
            <w:tcW w:w="3312" w:type="dxa"/>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下</w:t>
            </w:r>
            <w:r>
              <w:rPr>
                <w:rFonts w:hint="eastAsia" w:ascii="方正仿宋_GBK" w:hAnsi="方正仿宋_GBK" w:eastAsia="方正仿宋_GBK" w:cs="方正仿宋_GBK"/>
                <w:bCs/>
                <w:sz w:val="28"/>
                <w:szCs w:val="28"/>
                <w:lang w:val="en-US" w:eastAsia="zh-CN"/>
              </w:rPr>
              <w:t xml:space="preserve">  </w:t>
            </w:r>
            <w:r>
              <w:rPr>
                <w:rFonts w:hint="eastAsia" w:ascii="方正仿宋_GBK" w:hAnsi="方正仿宋_GBK" w:eastAsia="方正仿宋_GBK" w:cs="方正仿宋_GBK"/>
                <w:bCs/>
                <w:sz w:val="28"/>
                <w:szCs w:val="28"/>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58" w:type="dxa"/>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第一小组</w:t>
            </w:r>
          </w:p>
        </w:tc>
        <w:tc>
          <w:tcPr>
            <w:tcW w:w="4319" w:type="dxa"/>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设计院、技术服务部、瓦斯治理研究中心</w:t>
            </w:r>
          </w:p>
        </w:tc>
        <w:tc>
          <w:tcPr>
            <w:tcW w:w="3312" w:type="dxa"/>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综合部门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358" w:type="dxa"/>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第二小组</w:t>
            </w:r>
          </w:p>
        </w:tc>
        <w:tc>
          <w:tcPr>
            <w:tcW w:w="4319" w:type="dxa"/>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检测检验部、智能化矿山研究中心</w:t>
            </w:r>
          </w:p>
        </w:tc>
        <w:tc>
          <w:tcPr>
            <w:tcW w:w="3312" w:type="dxa"/>
            <w:vAlign w:val="center"/>
          </w:tcPr>
          <w:p>
            <w:pPr>
              <w:adjustRightInd w:val="0"/>
              <w:snapToGrid w:val="0"/>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工程质量监督站、技术科</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方正黑体_GBK" w:hAnsi="方正黑体_GBK" w:eastAsia="方正黑体_GBK" w:cs="方正黑体_GBK"/>
          <w:spacing w:val="0"/>
          <w:sz w:val="32"/>
          <w:szCs w:val="32"/>
        </w:rPr>
      </w:pPr>
      <w:r>
        <w:rPr>
          <w:rFonts w:hint="eastAsia" w:ascii="方正黑体_GBK" w:hAnsi="方正黑体_GBK" w:eastAsia="方正黑体_GBK" w:cs="方正黑体_GBK"/>
          <w:spacing w:val="0"/>
          <w:sz w:val="32"/>
          <w:szCs w:val="32"/>
          <w:lang w:eastAsia="zh-CN"/>
        </w:rPr>
        <w:t>六</w:t>
      </w:r>
      <w:r>
        <w:rPr>
          <w:rFonts w:hint="eastAsia" w:ascii="方正黑体_GBK" w:hAnsi="方正黑体_GBK" w:eastAsia="方正黑体_GBK" w:cs="方正黑体_GBK"/>
          <w:spacing w:val="0"/>
          <w:sz w:val="32"/>
          <w:szCs w:val="32"/>
        </w:rPr>
        <w:t>、有关要求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lang w:eastAsia="zh-CN"/>
        </w:rPr>
        <w:t>（一）</w:t>
      </w:r>
      <w:r>
        <w:rPr>
          <w:rFonts w:hint="eastAsia" w:ascii="方正仿宋_GBK" w:hAnsi="方正仿宋_GBK" w:eastAsia="方正仿宋_GBK" w:cs="方正仿宋_GBK"/>
          <w:spacing w:val="0"/>
          <w:sz w:val="32"/>
          <w:szCs w:val="32"/>
        </w:rPr>
        <w:t>请专业技术人员按时上交《专业技术人员履职考核表》，未上交的不得参加年度考核，当年不计入履职年限。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（二）请各部门组织好本部门的基层考核工作，务必于</w:t>
      </w:r>
      <w:r>
        <w:rPr>
          <w:rFonts w:hint="eastAsia" w:asciiTheme="minorEastAsia" w:hAnsiTheme="minorEastAsia" w:eastAsiaTheme="minorEastAsia" w:cstheme="minorEastAsia"/>
          <w:spacing w:val="0"/>
          <w:sz w:val="32"/>
          <w:szCs w:val="32"/>
        </w:rPr>
        <w:t>2023</w:t>
      </w:r>
      <w:r>
        <w:rPr>
          <w:rFonts w:hint="eastAsia" w:ascii="方正仿宋_GBK" w:hAnsi="方正仿宋_GBK" w:eastAsia="方正仿宋_GBK" w:cs="方正仿宋_GBK"/>
          <w:spacing w:val="0"/>
          <w:sz w:val="32"/>
          <w:szCs w:val="32"/>
        </w:rPr>
        <w:t>年</w:t>
      </w:r>
      <w:r>
        <w:rPr>
          <w:rFonts w:hint="eastAsia" w:asciiTheme="minorEastAsia" w:hAnsiTheme="minorEastAsia" w:eastAsiaTheme="minorEastAsia" w:cstheme="minorEastAsia"/>
          <w:spacing w:val="0"/>
          <w:sz w:val="32"/>
          <w:szCs w:val="32"/>
        </w:rPr>
        <w:t>1</w:t>
      </w:r>
      <w:r>
        <w:rPr>
          <w:rFonts w:hint="eastAsia" w:ascii="方正仿宋_GBK" w:hAnsi="方正仿宋_GBK" w:eastAsia="方正仿宋_GBK" w:cs="方正仿宋_GBK"/>
          <w:spacing w:val="0"/>
          <w:sz w:val="32"/>
          <w:szCs w:val="32"/>
        </w:rPr>
        <w:t>月</w:t>
      </w:r>
      <w:r>
        <w:rPr>
          <w:rFonts w:hint="eastAsia" w:asciiTheme="minorEastAsia" w:hAnsiTheme="minorEastAsia" w:eastAsiaTheme="minorEastAsia" w:cstheme="minorEastAsia"/>
          <w:spacing w:val="0"/>
          <w:sz w:val="32"/>
          <w:szCs w:val="32"/>
        </w:rPr>
        <w:t>6</w:t>
      </w:r>
      <w:r>
        <w:rPr>
          <w:rFonts w:hint="eastAsia" w:ascii="方正仿宋_GBK" w:hAnsi="方正仿宋_GBK" w:eastAsia="方正仿宋_GBK" w:cs="方正仿宋_GBK"/>
          <w:spacing w:val="0"/>
          <w:sz w:val="32"/>
          <w:szCs w:val="32"/>
        </w:rPr>
        <w:t>日前将《专业技术人员履职考核表》、《专业技术人员考评表》（含考评分数）、《部门基层考核结果汇总表》交到技术科</w:t>
      </w:r>
      <w:r>
        <w:rPr>
          <w:rFonts w:hint="eastAsia" w:asciiTheme="minorEastAsia" w:hAnsiTheme="minorEastAsia" w:eastAsiaTheme="minorEastAsia" w:cstheme="minorEastAsia"/>
          <w:spacing w:val="0"/>
          <w:sz w:val="32"/>
          <w:szCs w:val="32"/>
        </w:rPr>
        <w:t>1614</w:t>
      </w:r>
      <w:r>
        <w:rPr>
          <w:rFonts w:hint="eastAsia" w:ascii="方正仿宋_GBK" w:hAnsi="方正仿宋_GBK" w:eastAsia="方正仿宋_GBK" w:cs="方正仿宋_GBK"/>
          <w:spacing w:val="0"/>
          <w:sz w:val="32"/>
          <w:szCs w:val="32"/>
        </w:rPr>
        <w:t>室。未按时上交基层考核结果的部门，中心考核小组不组织进行该部门的专业技术人员年度考核，当年不计入该部门专业技术人员履职年限。</w:t>
      </w: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（三）请各部门认真审核《专业技术人员履职考核表》中个人履职总结，不要存在与专业技术人员履职无关的内容。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rPr>
        <w:t>（</w:t>
      </w:r>
      <w:r>
        <w:rPr>
          <w:rFonts w:hint="eastAsia" w:ascii="方正仿宋_GBK" w:hAnsi="方正仿宋_GBK" w:eastAsia="方正仿宋_GBK" w:cs="方正仿宋_GBK"/>
          <w:spacing w:val="0"/>
          <w:sz w:val="32"/>
          <w:szCs w:val="32"/>
          <w:lang w:eastAsia="zh-CN"/>
        </w:rPr>
        <w:t>四</w:t>
      </w:r>
      <w:r>
        <w:rPr>
          <w:rFonts w:hint="eastAsia" w:ascii="方正仿宋_GBK" w:hAnsi="方正仿宋_GBK" w:eastAsia="方正仿宋_GBK" w:cs="方正仿宋_GBK"/>
          <w:spacing w:val="0"/>
          <w:sz w:val="32"/>
          <w:szCs w:val="32"/>
        </w:rPr>
        <w:t>）考核应遵循客观公正、民主公开、注重实绩的原则</w:t>
      </w:r>
      <w:r>
        <w:rPr>
          <w:rFonts w:hint="eastAsia" w:ascii="方正仿宋_GBK" w:hAnsi="方正仿宋_GBK"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w:t>
      </w:r>
      <w:r>
        <w:rPr>
          <w:rFonts w:hint="eastAsia" w:ascii="方正仿宋_GBK" w:hAnsi="方正仿宋_GBK" w:eastAsia="方正仿宋_GBK" w:cs="方正仿宋_GBK"/>
          <w:spacing w:val="0"/>
          <w:sz w:val="32"/>
          <w:szCs w:val="32"/>
          <w:lang w:eastAsia="zh-CN"/>
        </w:rPr>
        <w:t>五</w:t>
      </w:r>
      <w:r>
        <w:rPr>
          <w:rFonts w:hint="eastAsia" w:ascii="方正仿宋_GBK" w:hAnsi="方正仿宋_GBK" w:eastAsia="方正仿宋_GBK" w:cs="方正仿宋_GBK"/>
          <w:spacing w:val="0"/>
          <w:sz w:val="32"/>
          <w:szCs w:val="32"/>
        </w:rPr>
        <w:t>）</w:t>
      </w:r>
      <w:r>
        <w:rPr>
          <w:rFonts w:hint="eastAsia" w:asciiTheme="minorEastAsia" w:hAnsiTheme="minorEastAsia" w:eastAsiaTheme="minorEastAsia" w:cstheme="minorEastAsia"/>
          <w:spacing w:val="0"/>
          <w:sz w:val="32"/>
          <w:szCs w:val="32"/>
        </w:rPr>
        <w:t>2023</w:t>
      </w:r>
      <w:r>
        <w:rPr>
          <w:rFonts w:hint="eastAsia" w:ascii="方正仿宋_GBK" w:hAnsi="方正仿宋_GBK" w:eastAsia="方正仿宋_GBK" w:cs="方正仿宋_GBK"/>
          <w:spacing w:val="0"/>
          <w:sz w:val="32"/>
          <w:szCs w:val="32"/>
        </w:rPr>
        <w:t>年</w:t>
      </w:r>
      <w:r>
        <w:rPr>
          <w:rFonts w:hint="eastAsia" w:asciiTheme="minorEastAsia" w:hAnsiTheme="minorEastAsia" w:eastAsiaTheme="minorEastAsia" w:cstheme="minorEastAsia"/>
          <w:spacing w:val="0"/>
          <w:sz w:val="32"/>
          <w:szCs w:val="32"/>
        </w:rPr>
        <w:t>1</w:t>
      </w:r>
      <w:r>
        <w:rPr>
          <w:rFonts w:hint="eastAsia" w:ascii="方正仿宋_GBK" w:hAnsi="方正仿宋_GBK" w:eastAsia="方正仿宋_GBK" w:cs="方正仿宋_GBK"/>
          <w:spacing w:val="0"/>
          <w:sz w:val="32"/>
          <w:szCs w:val="32"/>
        </w:rPr>
        <w:t>月</w:t>
      </w:r>
      <w:r>
        <w:rPr>
          <w:rFonts w:hint="eastAsia" w:asciiTheme="minorEastAsia" w:hAnsiTheme="minorEastAsia" w:eastAsiaTheme="minorEastAsia" w:cstheme="minorEastAsia"/>
          <w:spacing w:val="0"/>
          <w:sz w:val="32"/>
          <w:szCs w:val="32"/>
        </w:rPr>
        <w:t>9</w:t>
      </w:r>
      <w:r>
        <w:rPr>
          <w:rFonts w:hint="eastAsia" w:ascii="方正仿宋_GBK" w:hAnsi="方正仿宋_GBK" w:eastAsia="方正仿宋_GBK" w:cs="方正仿宋_GBK"/>
          <w:spacing w:val="0"/>
          <w:sz w:val="32"/>
          <w:szCs w:val="32"/>
        </w:rPr>
        <w:t>日，请各部门按照评议考核计划安排表提前组织好本部门全体职工参加考核，参加考核的职工人数不得低于本部门职工总数的</w:t>
      </w:r>
      <w:r>
        <w:rPr>
          <w:rFonts w:hint="eastAsia" w:asciiTheme="minorEastAsia" w:hAnsiTheme="minorEastAsia" w:eastAsiaTheme="minorEastAsia" w:cstheme="minorEastAsia"/>
          <w:spacing w:val="0"/>
          <w:sz w:val="32"/>
          <w:szCs w:val="32"/>
        </w:rPr>
        <w:t>2/3</w:t>
      </w:r>
      <w:r>
        <w:rPr>
          <w:rFonts w:hint="eastAsia" w:ascii="方正仿宋_GBK" w:hAnsi="方正仿宋_GBK" w:eastAsia="方正仿宋_GBK" w:cs="方正仿宋_GBK"/>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（六）专业技术人员请自行登录中心网站下载《专业技术人员履职考核表》。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方正仿宋_GBK" w:hAnsi="方正仿宋_GBK" w:eastAsia="方正仿宋_GBK" w:cs="方正仿宋_GBK"/>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ascii="方正仿宋_GBK" w:hAnsi="方正仿宋_GBK" w:eastAsia="方正仿宋_GBK" w:cs="方正仿宋_GBK"/>
          <w:spacing w:val="0"/>
          <w:sz w:val="32"/>
          <w:szCs w:val="32"/>
        </w:rPr>
        <w:t>附件：</w:t>
      </w:r>
      <w:r>
        <w:rPr>
          <w:rFonts w:hint="eastAsia" w:asciiTheme="majorEastAsia" w:hAnsiTheme="majorEastAsia" w:eastAsiaTheme="majorEastAsia" w:cstheme="majorEastAsia"/>
          <w:spacing w:val="0"/>
          <w:sz w:val="32"/>
          <w:szCs w:val="32"/>
          <w:lang w:val="en-US" w:eastAsia="zh-CN"/>
        </w:rPr>
        <w:t>1.</w:t>
      </w:r>
      <w:r>
        <w:rPr>
          <w:rFonts w:hint="eastAsia" w:ascii="方正仿宋_GBK" w:hAnsi="方正仿宋_GBK" w:eastAsia="方正仿宋_GBK" w:cs="方正仿宋_GBK"/>
          <w:spacing w:val="0"/>
          <w:sz w:val="32"/>
          <w:szCs w:val="32"/>
        </w:rPr>
        <w:t>专业技术人员考评表</w:t>
      </w:r>
    </w:p>
    <w:p>
      <w:pPr>
        <w:pStyle w:val="2"/>
        <w:keepNext w:val="0"/>
        <w:keepLines w:val="0"/>
        <w:pageBreakBefore w:val="0"/>
        <w:widowControl w:val="0"/>
        <w:kinsoku/>
        <w:wordWrap/>
        <w:overflowPunct/>
        <w:topLinePunct w:val="0"/>
        <w:autoSpaceDE/>
        <w:autoSpaceDN/>
        <w:bidi w:val="0"/>
        <w:adjustRightInd/>
        <w:spacing w:line="600" w:lineRule="exact"/>
        <w:ind w:left="0" w:lef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Theme="majorEastAsia" w:hAnsiTheme="majorEastAsia" w:eastAsiaTheme="majorEastAsia" w:cstheme="majorEastAsia"/>
          <w:spacing w:val="0"/>
          <w:kern w:val="2"/>
          <w:sz w:val="32"/>
          <w:szCs w:val="32"/>
          <w:lang w:val="en-US" w:eastAsia="zh-CN" w:bidi="ar-SA"/>
        </w:rPr>
        <w:t>2.</w:t>
      </w:r>
      <w:r>
        <w:rPr>
          <w:rFonts w:hint="eastAsia" w:ascii="方正仿宋_GBK" w:hAnsi="方正仿宋_GBK" w:eastAsia="方正仿宋_GBK" w:cs="方正仿宋_GBK"/>
          <w:sz w:val="32"/>
          <w:szCs w:val="32"/>
          <w:lang w:val="en-US" w:eastAsia="zh-CN"/>
        </w:rPr>
        <w:t>部门专业技术人员基层考核结果汇总表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 xml:space="preserve">      </w:t>
      </w:r>
      <w:r>
        <w:rPr>
          <w:rFonts w:hint="eastAsia" w:asciiTheme="majorEastAsia" w:hAnsiTheme="majorEastAsia" w:eastAsiaTheme="majorEastAsia" w:cstheme="majorEastAsia"/>
          <w:spacing w:val="0"/>
          <w:sz w:val="32"/>
          <w:szCs w:val="32"/>
          <w:lang w:val="en-US" w:eastAsia="zh-CN"/>
        </w:rPr>
        <w:t>3.</w:t>
      </w:r>
      <w:r>
        <w:rPr>
          <w:rFonts w:hint="eastAsia" w:ascii="方正仿宋_GBK" w:hAnsi="方正仿宋_GBK" w:eastAsia="方正仿宋_GBK" w:cs="方正仿宋_GBK"/>
          <w:spacing w:val="0"/>
          <w:sz w:val="32"/>
          <w:szCs w:val="32"/>
          <w:lang w:val="en-US" w:eastAsia="zh-CN"/>
        </w:rPr>
        <w:t>部门专业技术人员履职考核民主评议表</w:t>
      </w:r>
    </w:p>
    <w:p>
      <w:pPr>
        <w:keepNext w:val="0"/>
        <w:keepLines w:val="0"/>
        <w:pageBreakBefore w:val="0"/>
        <w:widowControl w:val="0"/>
        <w:kinsoku/>
        <w:wordWrap/>
        <w:overflowPunct/>
        <w:topLinePunct w:val="0"/>
        <w:autoSpaceDE/>
        <w:autoSpaceDN/>
        <w:bidi w:val="0"/>
        <w:adjustRightInd/>
        <w:snapToGrid/>
        <w:spacing w:line="600" w:lineRule="exact"/>
        <w:ind w:left="0" w:leftChars="0" w:right="560" w:firstLine="560" w:firstLineChars="200"/>
        <w:jc w:val="both"/>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 xml:space="preserve">      </w:t>
      </w:r>
      <w:r>
        <w:rPr>
          <w:rFonts w:hint="eastAsia" w:asciiTheme="majorEastAsia" w:hAnsiTheme="majorEastAsia" w:eastAsiaTheme="majorEastAsia" w:cstheme="majorEastAsia"/>
          <w:spacing w:val="0"/>
          <w:sz w:val="32"/>
          <w:szCs w:val="32"/>
          <w:lang w:val="en-US" w:eastAsia="zh-CN"/>
        </w:rPr>
        <w:t>4.</w:t>
      </w:r>
      <w:r>
        <w:rPr>
          <w:rFonts w:hint="eastAsia" w:ascii="方正仿宋_GBK" w:hAnsi="方正仿宋_GBK" w:eastAsia="方正仿宋_GBK" w:cs="方正仿宋_GBK"/>
          <w:spacing w:val="0"/>
          <w:sz w:val="32"/>
          <w:szCs w:val="32"/>
          <w:lang w:val="en-US" w:eastAsia="zh-CN"/>
        </w:rPr>
        <w:t>部门专业技术人员考核结果汇总表</w:t>
      </w:r>
    </w:p>
    <w:p>
      <w:pPr>
        <w:keepNext w:val="0"/>
        <w:keepLines w:val="0"/>
        <w:pageBreakBefore w:val="0"/>
        <w:widowControl w:val="0"/>
        <w:kinsoku/>
        <w:wordWrap/>
        <w:overflowPunct/>
        <w:topLinePunct w:val="0"/>
        <w:autoSpaceDE/>
        <w:autoSpaceDN/>
        <w:bidi w:val="0"/>
        <w:adjustRightInd/>
        <w:snapToGrid/>
        <w:spacing w:line="600" w:lineRule="exact"/>
        <w:ind w:left="0" w:leftChars="0" w:right="560" w:firstLine="560" w:firstLineChars="200"/>
        <w:jc w:val="right"/>
        <w:textAlignment w:val="auto"/>
        <w:rPr>
          <w:rFonts w:hint="eastAsia" w:ascii="方正仿宋_GBK" w:hAnsi="方正仿宋_GBK" w:eastAsia="方正仿宋_GBK" w:cs="方正仿宋_GBK"/>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560" w:firstLine="560" w:firstLineChars="200"/>
        <w:jc w:val="right"/>
        <w:textAlignment w:val="auto"/>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560" w:firstLine="560" w:firstLineChars="200"/>
        <w:jc w:val="right"/>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云南煤矿安全监察局安全技术中心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560" w:firstLine="560" w:firstLineChars="200"/>
        <w:jc w:val="center"/>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lang w:val="en-US" w:eastAsia="zh-CN"/>
        </w:rPr>
        <w:t xml:space="preserve">                   </w:t>
      </w:r>
      <w:r>
        <w:rPr>
          <w:rFonts w:hint="eastAsia" w:asciiTheme="minorEastAsia" w:hAnsiTheme="minorEastAsia" w:eastAsiaTheme="minorEastAsia" w:cstheme="minorEastAsia"/>
          <w:spacing w:val="0"/>
          <w:sz w:val="32"/>
          <w:szCs w:val="32"/>
        </w:rPr>
        <w:t>2022</w:t>
      </w:r>
      <w:r>
        <w:rPr>
          <w:rFonts w:hint="eastAsia" w:ascii="方正仿宋_GBK" w:hAnsi="方正仿宋_GBK" w:eastAsia="方正仿宋_GBK" w:cs="方正仿宋_GBK"/>
          <w:spacing w:val="0"/>
          <w:sz w:val="32"/>
          <w:szCs w:val="32"/>
        </w:rPr>
        <w:t>年</w:t>
      </w:r>
      <w:r>
        <w:rPr>
          <w:rFonts w:hint="eastAsia" w:asciiTheme="minorEastAsia" w:hAnsiTheme="minorEastAsia" w:cstheme="minorEastAsia"/>
          <w:spacing w:val="0"/>
          <w:sz w:val="32"/>
          <w:szCs w:val="32"/>
          <w:lang w:val="en-US" w:eastAsia="zh-CN"/>
        </w:rPr>
        <w:t>12</w:t>
      </w:r>
      <w:r>
        <w:rPr>
          <w:rFonts w:hint="eastAsia" w:ascii="方正仿宋_GBK" w:hAnsi="方正仿宋_GBK" w:eastAsia="方正仿宋_GBK" w:cs="方正仿宋_GBK"/>
          <w:spacing w:val="0"/>
          <w:sz w:val="32"/>
          <w:szCs w:val="32"/>
        </w:rPr>
        <w:t>月</w:t>
      </w:r>
      <w:r>
        <w:rPr>
          <w:rFonts w:hint="eastAsia" w:asciiTheme="minorEastAsia" w:hAnsiTheme="minorEastAsia" w:eastAsiaTheme="minorEastAsia" w:cstheme="minorEastAsia"/>
          <w:spacing w:val="0"/>
          <w:sz w:val="32"/>
          <w:szCs w:val="32"/>
          <w:lang w:val="en-US" w:eastAsia="zh-CN"/>
        </w:rPr>
        <w:t>26</w:t>
      </w:r>
      <w:r>
        <w:rPr>
          <w:rFonts w:hint="eastAsia" w:ascii="方正仿宋_GBK" w:hAnsi="方正仿宋_GBK" w:eastAsia="方正仿宋_GBK" w:cs="方正仿宋_GBK"/>
          <w:spacing w:val="0"/>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方正仿宋简体" w:hAnsi="方正仿宋简体" w:eastAsia="方正仿宋简体" w:cs="方正仿宋简体"/>
          <w:sz w:val="32"/>
          <w:szCs w:val="32"/>
        </w:rPr>
      </w:pPr>
    </w:p>
    <w:p>
      <w:pPr>
        <w:pStyle w:val="10"/>
        <w:keepNext w:val="0"/>
        <w:keepLines w:val="0"/>
        <w:pageBreakBefore w:val="0"/>
        <w:kinsoku/>
        <w:wordWrap/>
        <w:overflowPunct/>
        <w:topLinePunct w:val="0"/>
        <w:autoSpaceDE/>
        <w:autoSpaceDN/>
        <w:bidi w:val="0"/>
        <w:adjustRightInd/>
        <w:spacing w:line="590" w:lineRule="exact"/>
        <w:ind w:left="0" w:leftChars="0" w:right="0" w:rightChars="0" w:firstLine="0" w:firstLineChars="0"/>
        <w:textAlignment w:val="auto"/>
        <w:rPr>
          <w:rFonts w:hint="eastAsia" w:ascii="方正仿宋简体" w:hAnsi="方正仿宋简体" w:eastAsia="方正仿宋简体" w:cs="方正仿宋简体"/>
          <w:sz w:val="32"/>
          <w:szCs w:val="32"/>
        </w:rPr>
      </w:pPr>
    </w:p>
    <w:p>
      <w:pPr>
        <w:pStyle w:val="2"/>
        <w:keepNext w:val="0"/>
        <w:keepLines w:val="0"/>
        <w:pageBreakBefore w:val="0"/>
        <w:kinsoku/>
        <w:wordWrap/>
        <w:overflowPunct/>
        <w:topLinePunct w:val="0"/>
        <w:autoSpaceDE/>
        <w:autoSpaceDN/>
        <w:bidi w:val="0"/>
        <w:adjustRightInd/>
        <w:spacing w:line="590" w:lineRule="exact"/>
        <w:ind w:left="0" w:leftChars="0" w:right="0" w:rightChars="0" w:firstLine="0" w:firstLineChars="0"/>
        <w:textAlignment w:val="auto"/>
        <w:rPr>
          <w:rFonts w:hint="eastAsia"/>
          <w:sz w:val="32"/>
          <w:szCs w:val="32"/>
        </w:rPr>
      </w:pPr>
    </w:p>
    <w:p>
      <w:pPr>
        <w:pStyle w:val="2"/>
        <w:keepNext w:val="0"/>
        <w:keepLines w:val="0"/>
        <w:pageBreakBefore w:val="0"/>
        <w:kinsoku/>
        <w:wordWrap/>
        <w:overflowPunct/>
        <w:topLinePunct w:val="0"/>
        <w:autoSpaceDE/>
        <w:autoSpaceDN/>
        <w:bidi w:val="0"/>
        <w:adjustRightInd/>
        <w:spacing w:line="590" w:lineRule="exact"/>
        <w:ind w:left="0" w:leftChars="0" w:right="0" w:rightChars="0" w:firstLine="0" w:firstLineChars="0"/>
        <w:textAlignment w:val="auto"/>
        <w:rPr>
          <w:rFonts w:hint="eastAsia"/>
          <w:sz w:val="32"/>
          <w:szCs w:val="32"/>
        </w:rPr>
      </w:pPr>
    </w:p>
    <w:p>
      <w:pPr>
        <w:pStyle w:val="3"/>
        <w:ind w:left="0" w:leftChars="0" w:firstLine="0" w:firstLineChars="0"/>
        <w:rPr>
          <w:rFonts w:hint="eastAsia"/>
        </w:rPr>
        <w:sectPr>
          <w:headerReference r:id="rId8" w:type="default"/>
          <w:pgSz w:w="11906" w:h="16838"/>
          <w:pgMar w:top="1814" w:right="1418" w:bottom="1304" w:left="1588" w:header="720" w:footer="1588" w:gutter="0"/>
          <w:pgNumType w:fmt="numberInDash"/>
          <w:cols w:space="425" w:num="1"/>
          <w:docGrid w:type="linesAndChars" w:linePitch="312" w:charSpace="0"/>
        </w:sectPr>
      </w:pPr>
    </w:p>
    <w:p>
      <w:pPr>
        <w:adjustRightInd w:val="0"/>
        <w:snapToGrid w:val="0"/>
        <w:jc w:val="left"/>
        <w:rPr>
          <w:rFonts w:ascii="方正小标宋简体" w:eastAsia="方正小标宋简体"/>
          <w:sz w:val="24"/>
          <w:u w:val="single"/>
        </w:rPr>
      </w:pPr>
      <w:r>
        <w:rPr>
          <w:rFonts w:hint="eastAsia" w:ascii="方正黑体_GBK" w:hAnsi="方正黑体_GBK" w:eastAsia="方正黑体_GBK" w:cs="方正黑体_GBK"/>
          <w:b w:val="0"/>
          <w:bCs/>
          <w:sz w:val="32"/>
          <w:szCs w:val="32"/>
        </w:rPr>
        <w:t xml:space="preserve">附件1 </w:t>
      </w:r>
      <w:r>
        <w:rPr>
          <w:rFonts w:ascii="方正小标宋简体" w:eastAsia="方正小标宋简体"/>
          <w:b/>
          <w:szCs w:val="32"/>
        </w:rPr>
        <w:t xml:space="preserve">                       </w:t>
      </w:r>
      <w:r>
        <w:rPr>
          <w:rFonts w:ascii="方正小标宋简体" w:eastAsia="方正小标宋简体"/>
          <w:b/>
          <w:sz w:val="24"/>
          <w:szCs w:val="24"/>
        </w:rPr>
        <w:t xml:space="preserve">            </w:t>
      </w:r>
      <w:r>
        <w:rPr>
          <w:rFonts w:ascii="方正小标宋简体" w:eastAsia="方正小标宋简体"/>
          <w:b w:val="0"/>
          <w:bCs/>
          <w:sz w:val="24"/>
          <w:szCs w:val="24"/>
        </w:rPr>
        <w:t xml:space="preserve"> </w:t>
      </w:r>
      <w:r>
        <w:rPr>
          <w:rFonts w:hint="eastAsia" w:ascii="方正小标宋简体" w:eastAsia="方正小标宋简体"/>
          <w:b w:val="0"/>
          <w:bCs/>
          <w:sz w:val="24"/>
          <w:szCs w:val="24"/>
          <w:u w:val="single"/>
        </w:rPr>
        <w:t>20</w:t>
      </w:r>
      <w:r>
        <w:rPr>
          <w:rFonts w:ascii="方正小标宋简体" w:eastAsia="方正小标宋简体"/>
          <w:b w:val="0"/>
          <w:bCs/>
          <w:sz w:val="24"/>
          <w:szCs w:val="24"/>
          <w:u w:val="single"/>
        </w:rPr>
        <w:t>2</w:t>
      </w:r>
      <w:r>
        <w:rPr>
          <w:rFonts w:hint="eastAsia" w:ascii="方正小标宋简体" w:eastAsia="方正小标宋简体"/>
          <w:b w:val="0"/>
          <w:bCs/>
          <w:sz w:val="24"/>
          <w:szCs w:val="24"/>
          <w:u w:val="single"/>
        </w:rPr>
        <w:t>2</w:t>
      </w:r>
      <w:r>
        <w:rPr>
          <w:rFonts w:hint="eastAsia" w:ascii="方正小标宋简体" w:eastAsia="方正小标宋简体"/>
          <w:b w:val="0"/>
          <w:bCs/>
          <w:sz w:val="24"/>
          <w:szCs w:val="24"/>
        </w:rPr>
        <w:t xml:space="preserve">年专业技术人员考评表 </w:t>
      </w:r>
      <w:r>
        <w:rPr>
          <w:rFonts w:ascii="方正小标宋简体" w:eastAsia="方正小标宋简体"/>
          <w:b/>
          <w:sz w:val="24"/>
          <w:szCs w:val="24"/>
        </w:rPr>
        <w:t xml:space="preserve"> </w:t>
      </w:r>
      <w:r>
        <w:rPr>
          <w:rFonts w:hint="eastAsia" w:ascii="方正小标宋简体" w:eastAsia="方正小标宋简体"/>
          <w:b/>
          <w:sz w:val="24"/>
          <w:szCs w:val="24"/>
        </w:rPr>
        <w:t xml:space="preserve">       </w:t>
      </w:r>
      <w:r>
        <w:rPr>
          <w:rFonts w:hint="eastAsia" w:ascii="方正小标宋简体" w:eastAsia="方正小标宋简体"/>
          <w:sz w:val="24"/>
          <w:szCs w:val="24"/>
        </w:rPr>
        <w:t>姓名：</w:t>
      </w:r>
      <w:r>
        <w:rPr>
          <w:rFonts w:hint="eastAsia" w:ascii="方正小标宋简体" w:eastAsia="方正小标宋简体"/>
          <w:sz w:val="24"/>
          <w:szCs w:val="24"/>
          <w:u w:val="single"/>
        </w:rPr>
        <w:t xml:space="preserve">            </w:t>
      </w:r>
    </w:p>
    <w:tbl>
      <w:tblPr>
        <w:tblStyle w:val="8"/>
        <w:tblW w:w="14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249"/>
        <w:gridCol w:w="992"/>
        <w:gridCol w:w="957"/>
        <w:gridCol w:w="1193"/>
        <w:gridCol w:w="1193"/>
        <w:gridCol w:w="1210"/>
        <w:gridCol w:w="1176"/>
        <w:gridCol w:w="919"/>
        <w:gridCol w:w="885"/>
        <w:gridCol w:w="2530"/>
        <w:gridCol w:w="502"/>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64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hint="eastAsia" w:ascii="仿宋_GB2312" w:hAnsi="宋体" w:eastAsia="仿宋_GB2312"/>
                <w:b/>
                <w:bCs/>
                <w:szCs w:val="21"/>
              </w:rPr>
              <w:t>类别</w:t>
            </w: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hint="eastAsia" w:ascii="仿宋_GB2312" w:hAnsi="宋体" w:eastAsia="仿宋_GB2312"/>
                <w:b/>
                <w:bCs/>
                <w:szCs w:val="21"/>
              </w:rPr>
              <w:t>项目</w:t>
            </w:r>
          </w:p>
        </w:tc>
        <w:tc>
          <w:tcPr>
            <w:tcW w:w="194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ascii="仿宋_GB2312" w:hAnsi="宋体" w:eastAsia="仿宋_GB2312"/>
                <w:b/>
                <w:bCs/>
                <w:szCs w:val="21"/>
              </w:rPr>
              <w:t>10</w:t>
            </w:r>
            <w:r>
              <w:rPr>
                <w:rFonts w:hint="eastAsia" w:ascii="仿宋_GB2312" w:hAnsi="宋体" w:eastAsia="仿宋_GB2312"/>
                <w:b/>
                <w:bCs/>
                <w:szCs w:val="21"/>
              </w:rPr>
              <w:t>分</w:t>
            </w:r>
          </w:p>
        </w:tc>
        <w:tc>
          <w:tcPr>
            <w:tcW w:w="238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ascii="仿宋_GB2312" w:hAnsi="宋体" w:eastAsia="仿宋_GB2312"/>
                <w:b/>
                <w:bCs/>
                <w:szCs w:val="21"/>
              </w:rPr>
              <w:t>8</w:t>
            </w:r>
            <w:r>
              <w:rPr>
                <w:rFonts w:hint="eastAsia" w:ascii="仿宋_GB2312" w:hAnsi="宋体" w:eastAsia="仿宋_GB2312"/>
                <w:b/>
                <w:bCs/>
                <w:szCs w:val="21"/>
              </w:rPr>
              <w:t>分</w:t>
            </w:r>
          </w:p>
        </w:tc>
        <w:tc>
          <w:tcPr>
            <w:tcW w:w="238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ascii="仿宋_GB2312" w:hAnsi="宋体" w:eastAsia="仿宋_GB2312"/>
                <w:b/>
                <w:bCs/>
                <w:szCs w:val="21"/>
              </w:rPr>
              <w:t>6</w:t>
            </w:r>
            <w:r>
              <w:rPr>
                <w:rFonts w:hint="eastAsia" w:ascii="仿宋_GB2312" w:hAnsi="宋体" w:eastAsia="仿宋_GB2312"/>
                <w:b/>
                <w:bCs/>
                <w:szCs w:val="21"/>
              </w:rPr>
              <w:t>分</w:t>
            </w:r>
          </w:p>
        </w:tc>
        <w:tc>
          <w:tcPr>
            <w:tcW w:w="180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ascii="仿宋_GB2312" w:hAnsi="宋体" w:eastAsia="仿宋_GB2312"/>
                <w:b/>
                <w:bCs/>
                <w:szCs w:val="21"/>
              </w:rPr>
              <w:t>4</w:t>
            </w:r>
            <w:r>
              <w:rPr>
                <w:rFonts w:hint="eastAsia" w:ascii="仿宋_GB2312" w:hAnsi="宋体" w:eastAsia="仿宋_GB2312"/>
                <w:b/>
                <w:bCs/>
                <w:szCs w:val="21"/>
              </w:rPr>
              <w:t>分</w:t>
            </w:r>
          </w:p>
        </w:tc>
        <w:tc>
          <w:tcPr>
            <w:tcW w:w="253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ascii="仿宋_GB2312" w:hAnsi="宋体" w:eastAsia="仿宋_GB2312"/>
                <w:b/>
                <w:bCs/>
                <w:szCs w:val="21"/>
              </w:rPr>
              <w:t>2</w:t>
            </w:r>
            <w:r>
              <w:rPr>
                <w:rFonts w:hint="eastAsia" w:ascii="仿宋_GB2312" w:hAnsi="宋体" w:eastAsia="仿宋_GB2312"/>
                <w:b/>
                <w:bCs/>
                <w:szCs w:val="21"/>
              </w:rPr>
              <w:t>分</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hint="eastAsia" w:ascii="仿宋_GB2312" w:hAnsi="宋体" w:eastAsia="仿宋_GB2312"/>
                <w:b/>
                <w:bCs/>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19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238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238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180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253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hint="eastAsia" w:ascii="仿宋_GB2312" w:hAnsi="宋体" w:eastAsia="仿宋_GB2312"/>
                <w:b/>
                <w:bCs/>
                <w:szCs w:val="21"/>
              </w:rPr>
              <w:t>自评</w:t>
            </w: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r>
              <w:rPr>
                <w:rFonts w:hint="eastAsia" w:ascii="仿宋_GB2312" w:hAnsi="宋体" w:eastAsia="仿宋_GB2312"/>
                <w:b/>
                <w:bCs/>
                <w:szCs w:val="21"/>
              </w:rPr>
              <w:t>部门考核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64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r>
              <w:rPr>
                <w:rFonts w:hint="eastAsia" w:ascii="仿宋_GB2312" w:hAnsi="宋体" w:eastAsia="仿宋_GB2312"/>
                <w:b/>
                <w:bCs/>
                <w:szCs w:val="21"/>
              </w:rPr>
              <w:t>工</w:t>
            </w:r>
          </w:p>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r>
              <w:rPr>
                <w:rFonts w:hint="eastAsia" w:ascii="仿宋_GB2312" w:hAnsi="宋体" w:eastAsia="仿宋_GB2312"/>
                <w:b/>
                <w:bCs/>
                <w:szCs w:val="21"/>
              </w:rPr>
              <w:t>作</w:t>
            </w:r>
          </w:p>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r>
              <w:rPr>
                <w:rFonts w:hint="eastAsia" w:ascii="仿宋_GB2312" w:hAnsi="宋体" w:eastAsia="仿宋_GB2312"/>
                <w:b/>
                <w:bCs/>
                <w:szCs w:val="21"/>
              </w:rPr>
              <w:t>业</w:t>
            </w:r>
          </w:p>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r>
              <w:rPr>
                <w:rFonts w:hint="eastAsia" w:ascii="仿宋_GB2312" w:hAnsi="宋体" w:eastAsia="仿宋_GB2312"/>
                <w:b/>
                <w:bCs/>
                <w:szCs w:val="21"/>
              </w:rPr>
              <w:t>绩</w:t>
            </w:r>
          </w:p>
        </w:tc>
        <w:tc>
          <w:tcPr>
            <w:tcW w:w="12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工作量</w:t>
            </w:r>
          </w:p>
          <w:p>
            <w:pPr>
              <w:spacing w:line="240" w:lineRule="exact"/>
              <w:jc w:val="center"/>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2</w:t>
            </w:r>
            <w:r>
              <w:rPr>
                <w:rFonts w:hint="eastAsia" w:ascii="仿宋_GB2312" w:hAnsi="宋体" w:eastAsia="仿宋_GB2312"/>
                <w:bCs/>
                <w:szCs w:val="21"/>
              </w:rPr>
              <w:t>）</w:t>
            </w:r>
          </w:p>
        </w:tc>
        <w:tc>
          <w:tcPr>
            <w:tcW w:w="19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工作量明显超过其他人</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工作量较大，超过平均水平</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相当于平均水平</w:t>
            </w:r>
          </w:p>
        </w:tc>
        <w:tc>
          <w:tcPr>
            <w:tcW w:w="18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基本达到要求</w:t>
            </w:r>
          </w:p>
        </w:tc>
        <w:tc>
          <w:tcPr>
            <w:tcW w:w="25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达不到要求，明显低于其他人</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工作质量</w:t>
            </w:r>
          </w:p>
          <w:p>
            <w:pPr>
              <w:spacing w:line="240" w:lineRule="exact"/>
              <w:jc w:val="center"/>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1.5</w:t>
            </w:r>
            <w:r>
              <w:rPr>
                <w:rFonts w:hint="eastAsia" w:ascii="仿宋_GB2312" w:hAnsi="宋体" w:eastAsia="仿宋_GB2312"/>
                <w:bCs/>
                <w:szCs w:val="21"/>
              </w:rPr>
              <w:t>）</w:t>
            </w:r>
          </w:p>
        </w:tc>
        <w:tc>
          <w:tcPr>
            <w:tcW w:w="19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能提供优质服务，精益求精，明显超过其他人</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注重质量，且一贯如此，让人放心</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符合规范标准要求</w:t>
            </w:r>
          </w:p>
        </w:tc>
        <w:tc>
          <w:tcPr>
            <w:tcW w:w="18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低于规范标准要求，尚需改进</w:t>
            </w:r>
          </w:p>
        </w:tc>
        <w:tc>
          <w:tcPr>
            <w:tcW w:w="25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工作差错多，指出后仍一错再错，无法保证质量</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工作进度</w:t>
            </w:r>
          </w:p>
          <w:p>
            <w:pPr>
              <w:spacing w:line="240" w:lineRule="exact"/>
              <w:jc w:val="center"/>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1.5</w:t>
            </w:r>
            <w:r>
              <w:rPr>
                <w:rFonts w:hint="eastAsia" w:ascii="仿宋_GB2312" w:hAnsi="宋体" w:eastAsia="仿宋_GB2312"/>
                <w:bCs/>
                <w:szCs w:val="21"/>
              </w:rPr>
              <w:t>）</w:t>
            </w:r>
          </w:p>
        </w:tc>
        <w:tc>
          <w:tcPr>
            <w:tcW w:w="19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效率高，在进度控制方面明显比其他人好</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根据要求合理安排工作，无需催促，困难发生时能采取措施</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效率达到平均水平，工作有计划，能按时完成工作任务</w:t>
            </w:r>
          </w:p>
        </w:tc>
        <w:tc>
          <w:tcPr>
            <w:tcW w:w="18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时有拖延进度的行为发生，效率偏低</w:t>
            </w:r>
          </w:p>
        </w:tc>
        <w:tc>
          <w:tcPr>
            <w:tcW w:w="25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效率低，经常使进度拖延，达不到目标进度</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64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r>
              <w:rPr>
                <w:rFonts w:hint="eastAsia" w:ascii="仿宋_GB2312" w:hAnsi="宋体" w:eastAsia="仿宋_GB2312"/>
                <w:b/>
                <w:bCs/>
                <w:szCs w:val="21"/>
              </w:rPr>
              <w:t>工</w:t>
            </w:r>
          </w:p>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r>
              <w:rPr>
                <w:rFonts w:hint="eastAsia" w:ascii="仿宋_GB2312" w:hAnsi="宋体" w:eastAsia="仿宋_GB2312"/>
                <w:b/>
                <w:bCs/>
                <w:szCs w:val="21"/>
              </w:rPr>
              <w:t>作</w:t>
            </w:r>
          </w:p>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r>
              <w:rPr>
                <w:rFonts w:hint="eastAsia" w:ascii="仿宋_GB2312" w:hAnsi="宋体" w:eastAsia="仿宋_GB2312"/>
                <w:b/>
                <w:bCs/>
                <w:szCs w:val="21"/>
              </w:rPr>
              <w:t>能</w:t>
            </w:r>
          </w:p>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r>
              <w:rPr>
                <w:rFonts w:hint="eastAsia" w:ascii="仿宋_GB2312" w:hAnsi="宋体" w:eastAsia="仿宋_GB2312"/>
                <w:b/>
                <w:bCs/>
                <w:szCs w:val="21"/>
              </w:rPr>
              <w:t>力</w:t>
            </w:r>
          </w:p>
        </w:tc>
        <w:tc>
          <w:tcPr>
            <w:tcW w:w="12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业务水平（</w:t>
            </w:r>
            <w:r>
              <w:rPr>
                <w:rFonts w:ascii="仿宋_GB2312" w:hAnsi="宋体" w:eastAsia="仿宋_GB2312"/>
                <w:bCs/>
                <w:szCs w:val="21"/>
              </w:rPr>
              <w:t>2</w:t>
            </w:r>
            <w:r>
              <w:rPr>
                <w:rFonts w:hint="eastAsia" w:ascii="仿宋_GB2312" w:hAnsi="宋体" w:eastAsia="仿宋_GB2312"/>
                <w:bCs/>
                <w:szCs w:val="21"/>
              </w:rPr>
              <w:t>）</w:t>
            </w:r>
          </w:p>
        </w:tc>
        <w:tc>
          <w:tcPr>
            <w:tcW w:w="19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业务能力突出，是公认的本专业专家</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业务能力好，是专业骨干</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业务能力一般，能胜任工作</w:t>
            </w:r>
          </w:p>
        </w:tc>
        <w:tc>
          <w:tcPr>
            <w:tcW w:w="18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业务能力稍差，工作中常需监督把关</w:t>
            </w:r>
          </w:p>
        </w:tc>
        <w:tc>
          <w:tcPr>
            <w:tcW w:w="25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业务能力不令人满意</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创新改善（</w:t>
            </w:r>
            <w:r>
              <w:rPr>
                <w:rFonts w:ascii="仿宋_GB2312" w:hAnsi="宋体" w:eastAsia="仿宋_GB2312"/>
                <w:bCs/>
                <w:szCs w:val="21"/>
              </w:rPr>
              <w:t>1.5</w:t>
            </w:r>
            <w:r>
              <w:rPr>
                <w:rFonts w:hint="eastAsia" w:ascii="仿宋_GB2312" w:hAnsi="宋体" w:eastAsia="仿宋_GB2312"/>
                <w:bCs/>
                <w:szCs w:val="21"/>
              </w:rPr>
              <w:t>）</w:t>
            </w:r>
          </w:p>
        </w:tc>
        <w:tc>
          <w:tcPr>
            <w:tcW w:w="19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善于思考，勇于突破现状</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采用新思路、新方法改进工作</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在工作中能不断改进</w:t>
            </w:r>
          </w:p>
        </w:tc>
        <w:tc>
          <w:tcPr>
            <w:tcW w:w="18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有改进工作的行为</w:t>
            </w:r>
          </w:p>
        </w:tc>
        <w:tc>
          <w:tcPr>
            <w:tcW w:w="25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从未想过改进工作</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表达能力</w:t>
            </w:r>
          </w:p>
          <w:p>
            <w:pPr>
              <w:spacing w:line="240" w:lineRule="exact"/>
              <w:jc w:val="center"/>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0.5</w:t>
            </w:r>
            <w:r>
              <w:rPr>
                <w:rFonts w:hint="eastAsia" w:ascii="仿宋_GB2312" w:hAnsi="宋体" w:eastAsia="仿宋_GB2312"/>
                <w:bCs/>
                <w:szCs w:val="21"/>
              </w:rPr>
              <w:t>）</w:t>
            </w:r>
          </w:p>
        </w:tc>
        <w:tc>
          <w:tcPr>
            <w:tcW w:w="19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善于表达，能控制会谈，书写文件质量高</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表达观点清晰，能主动询问和积极回答，能完整编制文件</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能理解别人观点并能进行回答，书面表达有条理，有逻辑性</w:t>
            </w:r>
          </w:p>
        </w:tc>
        <w:tc>
          <w:tcPr>
            <w:tcW w:w="18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尚能表达自己观点，书面表达能被人理解</w:t>
            </w:r>
          </w:p>
        </w:tc>
        <w:tc>
          <w:tcPr>
            <w:tcW w:w="25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不能清晰表达自己观点，不得要领，常回避书面表达或依赖别人</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学习能力</w:t>
            </w:r>
          </w:p>
          <w:p>
            <w:pPr>
              <w:spacing w:line="240" w:lineRule="exact"/>
              <w:jc w:val="center"/>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1</w:t>
            </w:r>
            <w:r>
              <w:rPr>
                <w:rFonts w:hint="eastAsia" w:ascii="仿宋_GB2312" w:hAnsi="宋体" w:eastAsia="仿宋_GB2312"/>
                <w:bCs/>
                <w:szCs w:val="21"/>
              </w:rPr>
              <w:t>）</w:t>
            </w:r>
          </w:p>
        </w:tc>
        <w:tc>
          <w:tcPr>
            <w:tcW w:w="19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有极强的自学能力，自发性知识更新速度快</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r>
              <w:rPr>
                <w:rFonts w:hint="eastAsia" w:ascii="仿宋_GB2312" w:hAnsi="宋体" w:eastAsia="仿宋_GB2312"/>
                <w:bCs/>
                <w:szCs w:val="21"/>
              </w:rPr>
              <w:t>有较强的自学能力，能够进行自发性知识更新</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r>
              <w:rPr>
                <w:rFonts w:hint="eastAsia" w:ascii="仿宋_GB2312" w:hAnsi="宋体" w:eastAsia="仿宋_GB2312"/>
                <w:bCs/>
                <w:szCs w:val="21"/>
              </w:rPr>
              <w:t>有一定的自学能力，但知识更新慢</w:t>
            </w:r>
          </w:p>
        </w:tc>
        <w:tc>
          <w:tcPr>
            <w:tcW w:w="180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r>
              <w:rPr>
                <w:rFonts w:hint="eastAsia" w:ascii="仿宋_GB2312" w:hAnsi="宋体" w:eastAsia="仿宋_GB2312"/>
                <w:bCs/>
                <w:szCs w:val="21"/>
              </w:rPr>
              <w:t>不主动学习，被动的进行知识更新</w:t>
            </w:r>
          </w:p>
        </w:tc>
        <w:tc>
          <w:tcPr>
            <w:tcW w:w="25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r>
              <w:rPr>
                <w:rFonts w:hint="eastAsia" w:ascii="仿宋_GB2312" w:hAnsi="宋体" w:eastAsia="仿宋_GB2312"/>
                <w:bCs/>
                <w:szCs w:val="21"/>
              </w:rPr>
              <w:t>不爱学习，没有知识更新</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64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bCs/>
                <w:szCs w:val="21"/>
              </w:rPr>
            </w:pPr>
          </w:p>
          <w:p>
            <w:pPr>
              <w:spacing w:line="240" w:lineRule="exact"/>
              <w:jc w:val="center"/>
              <w:rPr>
                <w:rFonts w:ascii="仿宋_GB2312" w:hAnsi="宋体" w:eastAsia="仿宋_GB2312"/>
                <w:b/>
                <w:bCs/>
                <w:szCs w:val="21"/>
              </w:rPr>
            </w:pPr>
            <w:r>
              <w:rPr>
                <w:rFonts w:hint="eastAsia" w:ascii="仿宋_GB2312" w:hAnsi="宋体" w:eastAsia="仿宋_GB2312"/>
                <w:b/>
                <w:bCs/>
                <w:szCs w:val="21"/>
              </w:rPr>
              <w:t>科</w:t>
            </w:r>
          </w:p>
          <w:p>
            <w:pPr>
              <w:spacing w:line="240" w:lineRule="exact"/>
              <w:jc w:val="center"/>
              <w:rPr>
                <w:rFonts w:ascii="仿宋_GB2312" w:hAnsi="宋体" w:eastAsia="仿宋_GB2312"/>
                <w:b/>
                <w:bCs/>
                <w:szCs w:val="21"/>
              </w:rPr>
            </w:pPr>
            <w:r>
              <w:rPr>
                <w:rFonts w:hint="eastAsia" w:ascii="仿宋_GB2312" w:hAnsi="宋体" w:eastAsia="仿宋_GB2312"/>
                <w:b/>
                <w:bCs/>
                <w:szCs w:val="21"/>
              </w:rPr>
              <w:t>研</w:t>
            </w:r>
          </w:p>
          <w:p>
            <w:pPr>
              <w:spacing w:line="240" w:lineRule="exact"/>
              <w:jc w:val="center"/>
              <w:rPr>
                <w:rFonts w:ascii="仿宋_GB2312" w:hAnsi="宋体" w:eastAsia="仿宋_GB2312"/>
                <w:b/>
                <w:bCs/>
                <w:szCs w:val="21"/>
              </w:rPr>
            </w:pPr>
            <w:r>
              <w:rPr>
                <w:rFonts w:hint="eastAsia" w:ascii="仿宋_GB2312" w:hAnsi="宋体" w:eastAsia="仿宋_GB2312"/>
                <w:b/>
                <w:bCs/>
                <w:szCs w:val="21"/>
              </w:rPr>
              <w:t>成</w:t>
            </w:r>
          </w:p>
          <w:p>
            <w:pPr>
              <w:spacing w:line="240" w:lineRule="exact"/>
              <w:jc w:val="center"/>
              <w:rPr>
                <w:rFonts w:ascii="仿宋_GB2312" w:hAnsi="宋体" w:eastAsia="仿宋_GB2312"/>
                <w:b/>
                <w:bCs/>
                <w:szCs w:val="21"/>
              </w:rPr>
            </w:pPr>
            <w:r>
              <w:rPr>
                <w:rFonts w:hint="eastAsia" w:ascii="仿宋_GB2312" w:hAnsi="宋体" w:eastAsia="仿宋_GB2312"/>
                <w:b/>
                <w:bCs/>
                <w:szCs w:val="21"/>
              </w:rPr>
              <w:t>果</w:t>
            </w:r>
          </w:p>
          <w:p>
            <w:pPr>
              <w:spacing w:line="240" w:lineRule="exact"/>
              <w:jc w:val="center"/>
              <w:rPr>
                <w:rFonts w:ascii="仿宋_GB2312" w:hAnsi="宋体" w:eastAsia="仿宋_GB2312"/>
                <w:b/>
                <w:bCs/>
                <w:szCs w:val="21"/>
              </w:rPr>
            </w:pPr>
          </w:p>
        </w:tc>
        <w:tc>
          <w:tcPr>
            <w:tcW w:w="31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参加业务培训、获得相关证书（直接加分）</w:t>
            </w:r>
          </w:p>
        </w:tc>
        <w:tc>
          <w:tcPr>
            <w:tcW w:w="910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参加培训每项加</w:t>
            </w:r>
            <w:r>
              <w:rPr>
                <w:rFonts w:ascii="仿宋_GB2312" w:hAnsi="宋体" w:eastAsia="仿宋_GB2312"/>
                <w:bCs/>
                <w:szCs w:val="21"/>
              </w:rPr>
              <w:t>1</w:t>
            </w:r>
            <w:r>
              <w:rPr>
                <w:rFonts w:hint="eastAsia" w:ascii="仿宋_GB2312" w:hAnsi="宋体" w:eastAsia="仿宋_GB2312"/>
                <w:bCs/>
                <w:szCs w:val="21"/>
              </w:rPr>
              <w:t>分，获得相关证书每项加</w:t>
            </w:r>
            <w:r>
              <w:rPr>
                <w:rFonts w:ascii="仿宋_GB2312" w:hAnsi="宋体" w:eastAsia="仿宋_GB2312"/>
                <w:bCs/>
                <w:szCs w:val="21"/>
              </w:rPr>
              <w:t>2</w:t>
            </w:r>
            <w:r>
              <w:rPr>
                <w:rFonts w:hint="eastAsia" w:ascii="仿宋_GB2312" w:hAnsi="宋体" w:eastAsia="仿宋_GB2312"/>
                <w:bCs/>
                <w:szCs w:val="21"/>
              </w:rPr>
              <w:t>分。（该项最高加5分）</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p>
        </w:tc>
        <w:tc>
          <w:tcPr>
            <w:tcW w:w="31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获得省级以上奖励的（直接加分）</w:t>
            </w:r>
          </w:p>
        </w:tc>
        <w:tc>
          <w:tcPr>
            <w:tcW w:w="910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省级奖励加</w:t>
            </w:r>
            <w:r>
              <w:rPr>
                <w:rFonts w:ascii="仿宋_GB2312" w:hAnsi="宋体" w:eastAsia="仿宋_GB2312"/>
                <w:bCs/>
                <w:szCs w:val="21"/>
              </w:rPr>
              <w:t>3</w:t>
            </w:r>
            <w:r>
              <w:rPr>
                <w:rFonts w:hint="eastAsia" w:ascii="仿宋_GB2312" w:hAnsi="宋体" w:eastAsia="仿宋_GB2312"/>
                <w:bCs/>
                <w:szCs w:val="21"/>
              </w:rPr>
              <w:t>分；国家级奖励加</w:t>
            </w:r>
            <w:r>
              <w:rPr>
                <w:rFonts w:ascii="仿宋_GB2312" w:hAnsi="宋体" w:eastAsia="仿宋_GB2312"/>
                <w:bCs/>
                <w:szCs w:val="21"/>
              </w:rPr>
              <w:t>5</w:t>
            </w:r>
            <w:r>
              <w:rPr>
                <w:rFonts w:hint="eastAsia" w:ascii="仿宋_GB2312" w:hAnsi="宋体" w:eastAsia="仿宋_GB2312"/>
                <w:bCs/>
                <w:szCs w:val="21"/>
              </w:rPr>
              <w:t>分；属于科技进步、科技创新、发明创造的加</w:t>
            </w:r>
            <w:r>
              <w:rPr>
                <w:rFonts w:ascii="仿宋_GB2312" w:hAnsi="宋体" w:eastAsia="仿宋_GB2312"/>
                <w:bCs/>
                <w:szCs w:val="21"/>
              </w:rPr>
              <w:t>10</w:t>
            </w:r>
            <w:r>
              <w:rPr>
                <w:rFonts w:hint="eastAsia" w:ascii="仿宋_GB2312" w:hAnsi="宋体" w:eastAsia="仿宋_GB2312"/>
                <w:bCs/>
                <w:szCs w:val="21"/>
              </w:rPr>
              <w:t>分。（同一项目只加最高分，该项最高加</w:t>
            </w:r>
            <w:r>
              <w:rPr>
                <w:rFonts w:ascii="仿宋_GB2312" w:hAnsi="宋体" w:eastAsia="仿宋_GB2312"/>
                <w:bCs/>
                <w:szCs w:val="21"/>
              </w:rPr>
              <w:t>10</w:t>
            </w:r>
            <w:r>
              <w:rPr>
                <w:rFonts w:hint="eastAsia" w:ascii="仿宋_GB2312" w:hAnsi="宋体" w:eastAsia="仿宋_GB2312"/>
                <w:bCs/>
                <w:szCs w:val="21"/>
              </w:rPr>
              <w:t>分）</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p>
        </w:tc>
        <w:tc>
          <w:tcPr>
            <w:tcW w:w="31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论文发表（直接加分）</w:t>
            </w:r>
          </w:p>
        </w:tc>
        <w:tc>
          <w:tcPr>
            <w:tcW w:w="910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Cs/>
                <w:szCs w:val="21"/>
              </w:rPr>
            </w:pPr>
            <w:r>
              <w:rPr>
                <w:rFonts w:hint="eastAsia" w:ascii="仿宋_GB2312" w:hAnsi="宋体" w:eastAsia="仿宋_GB2312"/>
                <w:bCs/>
                <w:szCs w:val="21"/>
              </w:rPr>
              <w:t>省级刊物加</w:t>
            </w:r>
            <w:r>
              <w:rPr>
                <w:rFonts w:ascii="仿宋_GB2312" w:hAnsi="宋体" w:eastAsia="仿宋_GB2312"/>
                <w:bCs/>
                <w:szCs w:val="21"/>
              </w:rPr>
              <w:t>2</w:t>
            </w:r>
            <w:r>
              <w:rPr>
                <w:rFonts w:hint="eastAsia" w:ascii="仿宋_GB2312" w:hAnsi="宋体" w:eastAsia="仿宋_GB2312"/>
                <w:bCs/>
                <w:szCs w:val="21"/>
              </w:rPr>
              <w:t>分；国家级刊物加</w:t>
            </w:r>
            <w:r>
              <w:rPr>
                <w:rFonts w:ascii="仿宋_GB2312" w:hAnsi="宋体" w:eastAsia="仿宋_GB2312"/>
                <w:bCs/>
                <w:szCs w:val="21"/>
              </w:rPr>
              <w:t>3</w:t>
            </w:r>
            <w:r>
              <w:rPr>
                <w:rFonts w:hint="eastAsia" w:ascii="仿宋_GB2312" w:hAnsi="宋体" w:eastAsia="仿宋_GB2312"/>
                <w:bCs/>
                <w:szCs w:val="21"/>
              </w:rPr>
              <w:t>分；核心期刊加</w:t>
            </w:r>
            <w:r>
              <w:rPr>
                <w:rFonts w:ascii="仿宋_GB2312" w:hAnsi="宋体" w:eastAsia="仿宋_GB2312"/>
                <w:bCs/>
                <w:szCs w:val="21"/>
              </w:rPr>
              <w:t>5</w:t>
            </w:r>
            <w:r>
              <w:rPr>
                <w:rFonts w:hint="eastAsia" w:ascii="仿宋_GB2312" w:hAnsi="宋体" w:eastAsia="仿宋_GB2312"/>
                <w:bCs/>
                <w:szCs w:val="21"/>
              </w:rPr>
              <w:t>分。（同一论文只加最高分，该项最高加5分）</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295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总</w:t>
            </w:r>
            <w:r>
              <w:rPr>
                <w:rFonts w:ascii="仿宋_GB2312" w:hAnsi="宋体" w:eastAsia="仿宋_GB2312"/>
                <w:bCs/>
                <w:szCs w:val="21"/>
              </w:rPr>
              <w:t xml:space="preserve">            </w:t>
            </w:r>
            <w:r>
              <w:rPr>
                <w:rFonts w:hint="eastAsia" w:ascii="仿宋_GB2312" w:hAnsi="宋体" w:eastAsia="仿宋_GB2312"/>
                <w:bCs/>
                <w:szCs w:val="21"/>
              </w:rPr>
              <w:t>分</w:t>
            </w:r>
          </w:p>
        </w:tc>
        <w:tc>
          <w:tcPr>
            <w:tcW w:w="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政治表现</w:t>
            </w:r>
          </w:p>
        </w:tc>
        <w:tc>
          <w:tcPr>
            <w:tcW w:w="22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合格</w:t>
            </w:r>
          </w:p>
        </w:tc>
        <w:tc>
          <w:tcPr>
            <w:tcW w:w="21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基本合格</w:t>
            </w:r>
          </w:p>
        </w:tc>
        <w:tc>
          <w:tcPr>
            <w:tcW w:w="20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p>
        </w:tc>
        <w:tc>
          <w:tcPr>
            <w:tcW w:w="34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不合格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p>
        </w:tc>
      </w:tr>
    </w:tbl>
    <w:p>
      <w:pPr>
        <w:adjustRightInd w:val="0"/>
        <w:snapToGrid w:val="0"/>
        <w:jc w:val="left"/>
        <w:rPr>
          <w:rFonts w:hint="eastAsia" w:ascii="方正黑体_GBK" w:hAnsi="方正黑体_GBK" w:eastAsia="方正黑体_GBK" w:cs="方正黑体_GBK"/>
          <w:b w:val="0"/>
          <w:bCs/>
          <w:sz w:val="32"/>
          <w:szCs w:val="32"/>
        </w:rPr>
        <w:sectPr>
          <w:headerReference r:id="rId9" w:type="default"/>
          <w:footerReference r:id="rId10" w:type="default"/>
          <w:footerReference r:id="rId11" w:type="even"/>
          <w:pgSz w:w="16838" w:h="11906" w:orient="landscape"/>
          <w:pgMar w:top="851" w:right="1287" w:bottom="851" w:left="1440" w:header="720" w:footer="1361" w:gutter="0"/>
          <w:pgNumType w:fmt="numberInDash"/>
          <w:cols w:space="0" w:num="1"/>
          <w:docGrid w:type="linesAndChars" w:linePitch="317" w:charSpace="399"/>
        </w:sectPr>
      </w:pPr>
    </w:p>
    <w:p>
      <w:pPr>
        <w:adjustRightInd w:val="0"/>
        <w:snapToGrid w:val="0"/>
        <w:jc w:val="left"/>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附件2</w:t>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u w:val="single"/>
        </w:rPr>
        <w:t xml:space="preserve">                  </w:t>
      </w:r>
      <w:r>
        <w:rPr>
          <w:rFonts w:hint="eastAsia" w:ascii="方正小标宋简体" w:hAnsi="方正小标宋简体" w:eastAsia="方正小标宋简体" w:cs="方正小标宋简体"/>
          <w:b w:val="0"/>
          <w:bCs/>
          <w:sz w:val="32"/>
          <w:szCs w:val="32"/>
        </w:rPr>
        <w:t>专业技术人员基层考核结果汇总表（2022年度）</w:t>
      </w:r>
    </w:p>
    <w:tbl>
      <w:tblPr>
        <w:tblStyle w:val="8"/>
        <w:tblW w:w="14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202"/>
        <w:gridCol w:w="1510"/>
        <w:gridCol w:w="892"/>
        <w:gridCol w:w="1509"/>
        <w:gridCol w:w="1201"/>
        <w:gridCol w:w="1509"/>
        <w:gridCol w:w="891"/>
        <w:gridCol w:w="891"/>
        <w:gridCol w:w="1509"/>
        <w:gridCol w:w="1204"/>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892" w:type="dxa"/>
            <w:vMerge w:val="restart"/>
            <w:vAlign w:val="center"/>
          </w:tcPr>
          <w:p>
            <w:pPr>
              <w:jc w:val="center"/>
              <w:rPr>
                <w:rFonts w:ascii="楷体" w:hAnsi="楷体" w:eastAsia="楷体"/>
                <w:b/>
                <w:sz w:val="24"/>
              </w:rPr>
            </w:pPr>
            <w:r>
              <w:rPr>
                <w:rFonts w:hint="eastAsia" w:ascii="楷体" w:hAnsi="楷体" w:eastAsia="楷体"/>
                <w:b/>
                <w:sz w:val="24"/>
              </w:rPr>
              <w:t>序号</w:t>
            </w:r>
          </w:p>
        </w:tc>
        <w:tc>
          <w:tcPr>
            <w:tcW w:w="1202" w:type="dxa"/>
            <w:vMerge w:val="restart"/>
            <w:vAlign w:val="center"/>
          </w:tcPr>
          <w:p>
            <w:pPr>
              <w:jc w:val="center"/>
              <w:rPr>
                <w:rFonts w:ascii="楷体" w:hAnsi="楷体" w:eastAsia="楷体"/>
                <w:b/>
                <w:sz w:val="24"/>
              </w:rPr>
            </w:pPr>
            <w:r>
              <w:rPr>
                <w:rFonts w:hint="eastAsia" w:ascii="楷体" w:hAnsi="楷体" w:eastAsia="楷体"/>
                <w:b/>
                <w:sz w:val="24"/>
              </w:rPr>
              <w:t>姓  名</w:t>
            </w:r>
          </w:p>
        </w:tc>
        <w:tc>
          <w:tcPr>
            <w:tcW w:w="1510" w:type="dxa"/>
            <w:vMerge w:val="restart"/>
            <w:vAlign w:val="center"/>
          </w:tcPr>
          <w:p>
            <w:pPr>
              <w:jc w:val="center"/>
              <w:rPr>
                <w:rFonts w:ascii="楷体" w:hAnsi="楷体" w:eastAsia="楷体"/>
                <w:b/>
                <w:sz w:val="24"/>
              </w:rPr>
            </w:pPr>
            <w:r>
              <w:rPr>
                <w:rFonts w:hint="eastAsia" w:ascii="楷体" w:hAnsi="楷体" w:eastAsia="楷体"/>
                <w:b/>
                <w:sz w:val="24"/>
              </w:rPr>
              <w:t>聘任职称</w:t>
            </w:r>
          </w:p>
        </w:tc>
        <w:tc>
          <w:tcPr>
            <w:tcW w:w="3602" w:type="dxa"/>
            <w:gridSpan w:val="3"/>
            <w:vAlign w:val="center"/>
          </w:tcPr>
          <w:p>
            <w:pPr>
              <w:jc w:val="center"/>
              <w:rPr>
                <w:rFonts w:ascii="楷体" w:hAnsi="楷体" w:eastAsia="楷体"/>
                <w:b/>
                <w:sz w:val="24"/>
              </w:rPr>
            </w:pPr>
            <w:r>
              <w:rPr>
                <w:rFonts w:hint="eastAsia" w:ascii="楷体" w:hAnsi="楷体" w:eastAsia="楷体"/>
                <w:b/>
                <w:sz w:val="24"/>
              </w:rPr>
              <w:t>政治表现</w:t>
            </w:r>
          </w:p>
        </w:tc>
        <w:tc>
          <w:tcPr>
            <w:tcW w:w="1509" w:type="dxa"/>
            <w:vAlign w:val="center"/>
          </w:tcPr>
          <w:p>
            <w:pPr>
              <w:jc w:val="center"/>
              <w:rPr>
                <w:rFonts w:ascii="楷体" w:hAnsi="楷体" w:eastAsia="楷体"/>
                <w:b/>
                <w:sz w:val="24"/>
              </w:rPr>
            </w:pPr>
            <w:r>
              <w:rPr>
                <w:rFonts w:hint="eastAsia" w:ascii="楷体" w:hAnsi="楷体" w:eastAsia="楷体"/>
                <w:b/>
                <w:sz w:val="24"/>
              </w:rPr>
              <w:t>基层业务实绩</w:t>
            </w:r>
          </w:p>
        </w:tc>
        <w:tc>
          <w:tcPr>
            <w:tcW w:w="4495" w:type="dxa"/>
            <w:gridSpan w:val="4"/>
            <w:vAlign w:val="center"/>
          </w:tcPr>
          <w:p>
            <w:pPr>
              <w:jc w:val="center"/>
              <w:rPr>
                <w:rFonts w:ascii="楷体" w:hAnsi="楷体" w:eastAsia="楷体"/>
                <w:b/>
                <w:sz w:val="24"/>
              </w:rPr>
            </w:pPr>
            <w:r>
              <w:rPr>
                <w:rFonts w:hint="eastAsia" w:ascii="楷体" w:hAnsi="楷体" w:eastAsia="楷体"/>
                <w:b/>
                <w:sz w:val="24"/>
              </w:rPr>
              <w:t>考核结果</w:t>
            </w:r>
          </w:p>
        </w:tc>
        <w:tc>
          <w:tcPr>
            <w:tcW w:w="891" w:type="dxa"/>
            <w:vMerge w:val="restart"/>
            <w:vAlign w:val="center"/>
          </w:tcPr>
          <w:p>
            <w:pPr>
              <w:jc w:val="center"/>
              <w:rPr>
                <w:rFonts w:ascii="楷体" w:hAnsi="楷体" w:eastAsia="楷体"/>
                <w:b/>
                <w:sz w:val="24"/>
              </w:rPr>
            </w:pPr>
            <w:r>
              <w:rPr>
                <w:rFonts w:hint="eastAsia" w:ascii="楷体" w:hAnsi="楷体" w:eastAsia="楷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892" w:type="dxa"/>
            <w:vMerge w:val="continue"/>
            <w:vAlign w:val="center"/>
          </w:tcPr>
          <w:p>
            <w:pPr>
              <w:rPr>
                <w:rFonts w:ascii="楷体" w:hAnsi="楷体" w:eastAsia="楷体"/>
                <w:b/>
                <w:sz w:val="24"/>
              </w:rPr>
            </w:pPr>
          </w:p>
        </w:tc>
        <w:tc>
          <w:tcPr>
            <w:tcW w:w="1202" w:type="dxa"/>
            <w:vMerge w:val="continue"/>
            <w:vAlign w:val="center"/>
          </w:tcPr>
          <w:p>
            <w:pPr>
              <w:rPr>
                <w:rFonts w:ascii="楷体" w:hAnsi="楷体" w:eastAsia="楷体"/>
                <w:b/>
                <w:sz w:val="24"/>
              </w:rPr>
            </w:pPr>
          </w:p>
        </w:tc>
        <w:tc>
          <w:tcPr>
            <w:tcW w:w="1510" w:type="dxa"/>
            <w:vMerge w:val="continue"/>
            <w:vAlign w:val="center"/>
          </w:tcPr>
          <w:p>
            <w:pPr>
              <w:jc w:val="center"/>
              <w:rPr>
                <w:rFonts w:ascii="楷体" w:hAnsi="楷体" w:eastAsia="楷体"/>
                <w:b/>
                <w:sz w:val="24"/>
              </w:rPr>
            </w:pPr>
          </w:p>
        </w:tc>
        <w:tc>
          <w:tcPr>
            <w:tcW w:w="892" w:type="dxa"/>
            <w:vAlign w:val="center"/>
          </w:tcPr>
          <w:p>
            <w:pPr>
              <w:jc w:val="center"/>
              <w:rPr>
                <w:rFonts w:ascii="楷体" w:hAnsi="楷体" w:eastAsia="楷体"/>
                <w:b/>
                <w:sz w:val="24"/>
              </w:rPr>
            </w:pPr>
            <w:r>
              <w:rPr>
                <w:rFonts w:hint="eastAsia" w:ascii="楷体" w:hAnsi="楷体" w:eastAsia="楷体"/>
                <w:b/>
                <w:sz w:val="24"/>
              </w:rPr>
              <w:t>合格</w:t>
            </w:r>
          </w:p>
        </w:tc>
        <w:tc>
          <w:tcPr>
            <w:tcW w:w="1509" w:type="dxa"/>
            <w:vAlign w:val="center"/>
          </w:tcPr>
          <w:p>
            <w:pPr>
              <w:jc w:val="center"/>
              <w:rPr>
                <w:rFonts w:ascii="楷体" w:hAnsi="楷体" w:eastAsia="楷体"/>
                <w:b/>
                <w:sz w:val="24"/>
              </w:rPr>
            </w:pPr>
            <w:r>
              <w:rPr>
                <w:rFonts w:hint="eastAsia" w:ascii="楷体" w:hAnsi="楷体" w:eastAsia="楷体"/>
                <w:b/>
                <w:sz w:val="24"/>
              </w:rPr>
              <w:t>基本合格</w:t>
            </w:r>
          </w:p>
        </w:tc>
        <w:tc>
          <w:tcPr>
            <w:tcW w:w="1201" w:type="dxa"/>
            <w:vAlign w:val="center"/>
          </w:tcPr>
          <w:p>
            <w:pPr>
              <w:jc w:val="center"/>
              <w:rPr>
                <w:rFonts w:ascii="楷体" w:hAnsi="楷体" w:eastAsia="楷体"/>
                <w:b/>
                <w:sz w:val="24"/>
              </w:rPr>
            </w:pPr>
            <w:r>
              <w:rPr>
                <w:rFonts w:hint="eastAsia" w:ascii="楷体" w:hAnsi="楷体" w:eastAsia="楷体"/>
                <w:b/>
                <w:sz w:val="24"/>
              </w:rPr>
              <w:t>不合格</w:t>
            </w:r>
          </w:p>
        </w:tc>
        <w:tc>
          <w:tcPr>
            <w:tcW w:w="1509" w:type="dxa"/>
            <w:vAlign w:val="center"/>
          </w:tcPr>
          <w:p>
            <w:pPr>
              <w:jc w:val="center"/>
              <w:rPr>
                <w:rFonts w:ascii="楷体" w:hAnsi="楷体" w:eastAsia="楷体"/>
                <w:b/>
                <w:sz w:val="24"/>
              </w:rPr>
            </w:pPr>
            <w:r>
              <w:rPr>
                <w:rFonts w:hint="eastAsia" w:ascii="楷体" w:hAnsi="楷体" w:eastAsia="楷体"/>
                <w:b/>
                <w:sz w:val="24"/>
              </w:rPr>
              <w:t>（得分）</w:t>
            </w:r>
          </w:p>
        </w:tc>
        <w:tc>
          <w:tcPr>
            <w:tcW w:w="891" w:type="dxa"/>
            <w:vAlign w:val="center"/>
          </w:tcPr>
          <w:p>
            <w:pPr>
              <w:jc w:val="center"/>
              <w:rPr>
                <w:rFonts w:ascii="楷体" w:hAnsi="楷体" w:eastAsia="楷体"/>
                <w:b/>
                <w:sz w:val="24"/>
              </w:rPr>
            </w:pPr>
            <w:r>
              <w:rPr>
                <w:rFonts w:hint="eastAsia" w:ascii="楷体" w:hAnsi="楷体" w:eastAsia="楷体"/>
                <w:b/>
                <w:sz w:val="24"/>
              </w:rPr>
              <w:t>优秀</w:t>
            </w:r>
          </w:p>
        </w:tc>
        <w:tc>
          <w:tcPr>
            <w:tcW w:w="891" w:type="dxa"/>
            <w:vAlign w:val="center"/>
          </w:tcPr>
          <w:p>
            <w:pPr>
              <w:jc w:val="center"/>
              <w:rPr>
                <w:rFonts w:ascii="楷体" w:hAnsi="楷体" w:eastAsia="楷体"/>
                <w:b/>
                <w:sz w:val="24"/>
              </w:rPr>
            </w:pPr>
            <w:r>
              <w:rPr>
                <w:rFonts w:hint="eastAsia" w:ascii="楷体" w:hAnsi="楷体" w:eastAsia="楷体"/>
                <w:b/>
                <w:sz w:val="24"/>
              </w:rPr>
              <w:t>合格</w:t>
            </w:r>
          </w:p>
        </w:tc>
        <w:tc>
          <w:tcPr>
            <w:tcW w:w="1509" w:type="dxa"/>
            <w:vAlign w:val="center"/>
          </w:tcPr>
          <w:p>
            <w:pPr>
              <w:jc w:val="center"/>
              <w:rPr>
                <w:rFonts w:ascii="楷体" w:hAnsi="楷体" w:eastAsia="楷体"/>
                <w:b/>
                <w:sz w:val="24"/>
              </w:rPr>
            </w:pPr>
            <w:r>
              <w:rPr>
                <w:rFonts w:hint="eastAsia" w:ascii="楷体" w:hAnsi="楷体" w:eastAsia="楷体"/>
                <w:b/>
                <w:sz w:val="24"/>
              </w:rPr>
              <w:t>基本合格</w:t>
            </w:r>
          </w:p>
        </w:tc>
        <w:tc>
          <w:tcPr>
            <w:tcW w:w="1204" w:type="dxa"/>
            <w:vAlign w:val="center"/>
          </w:tcPr>
          <w:p>
            <w:pPr>
              <w:jc w:val="center"/>
              <w:rPr>
                <w:rFonts w:ascii="楷体" w:hAnsi="楷体" w:eastAsia="楷体"/>
                <w:b/>
                <w:sz w:val="24"/>
              </w:rPr>
            </w:pPr>
            <w:r>
              <w:rPr>
                <w:rFonts w:hint="eastAsia" w:ascii="楷体" w:hAnsi="楷体" w:eastAsia="楷体"/>
                <w:b/>
                <w:sz w:val="24"/>
              </w:rPr>
              <w:t>不合格</w:t>
            </w:r>
          </w:p>
        </w:tc>
        <w:tc>
          <w:tcPr>
            <w:tcW w:w="891"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exact"/>
          <w:jc w:val="center"/>
        </w:trPr>
        <w:tc>
          <w:tcPr>
            <w:tcW w:w="892" w:type="dxa"/>
            <w:vAlign w:val="center"/>
          </w:tcPr>
          <w:p>
            <w:pPr>
              <w:widowControl/>
              <w:spacing w:line="240" w:lineRule="atLeast"/>
              <w:jc w:val="center"/>
              <w:rPr>
                <w:sz w:val="24"/>
              </w:rPr>
            </w:pPr>
            <w:r>
              <w:rPr>
                <w:rFonts w:hint="eastAsia" w:ascii="宋体" w:hAnsi="宋体" w:cs="宋体"/>
                <w:kern w:val="0"/>
                <w:szCs w:val="21"/>
              </w:rPr>
              <w:t>1</w:t>
            </w:r>
          </w:p>
        </w:tc>
        <w:tc>
          <w:tcPr>
            <w:tcW w:w="1202" w:type="dxa"/>
            <w:vAlign w:val="center"/>
          </w:tcPr>
          <w:p>
            <w:pPr>
              <w:widowControl/>
              <w:spacing w:line="240" w:lineRule="atLeast"/>
              <w:jc w:val="center"/>
              <w:rPr>
                <w:rFonts w:ascii="宋体" w:hAnsi="宋体" w:cs="宋体"/>
                <w:kern w:val="0"/>
                <w:szCs w:val="21"/>
              </w:rPr>
            </w:pPr>
          </w:p>
        </w:tc>
        <w:tc>
          <w:tcPr>
            <w:tcW w:w="1510" w:type="dxa"/>
            <w:vAlign w:val="center"/>
          </w:tcPr>
          <w:p>
            <w:pPr>
              <w:jc w:val="center"/>
              <w:rPr>
                <w:sz w:val="24"/>
              </w:rPr>
            </w:pPr>
          </w:p>
        </w:tc>
        <w:tc>
          <w:tcPr>
            <w:tcW w:w="892" w:type="dxa"/>
            <w:vAlign w:val="center"/>
          </w:tcPr>
          <w:p>
            <w:pPr>
              <w:jc w:val="center"/>
              <w:rPr>
                <w:sz w:val="24"/>
              </w:rPr>
            </w:pPr>
          </w:p>
        </w:tc>
        <w:tc>
          <w:tcPr>
            <w:tcW w:w="1509" w:type="dxa"/>
            <w:vAlign w:val="center"/>
          </w:tcPr>
          <w:p>
            <w:pPr>
              <w:jc w:val="center"/>
              <w:rPr>
                <w:sz w:val="24"/>
              </w:rPr>
            </w:pPr>
          </w:p>
        </w:tc>
        <w:tc>
          <w:tcPr>
            <w:tcW w:w="1201" w:type="dxa"/>
            <w:vAlign w:val="center"/>
          </w:tcPr>
          <w:p>
            <w:pPr>
              <w:jc w:val="center"/>
              <w:rPr>
                <w:sz w:val="24"/>
              </w:rPr>
            </w:pPr>
          </w:p>
        </w:tc>
        <w:tc>
          <w:tcPr>
            <w:tcW w:w="1509" w:type="dxa"/>
            <w:vAlign w:val="center"/>
          </w:tcPr>
          <w:p>
            <w:pPr>
              <w:jc w:val="center"/>
              <w:rPr>
                <w:sz w:val="24"/>
              </w:rPr>
            </w:pPr>
          </w:p>
        </w:tc>
        <w:tc>
          <w:tcPr>
            <w:tcW w:w="891" w:type="dxa"/>
            <w:vAlign w:val="center"/>
          </w:tcPr>
          <w:p>
            <w:pPr>
              <w:jc w:val="center"/>
              <w:rPr>
                <w:sz w:val="24"/>
              </w:rPr>
            </w:pPr>
          </w:p>
        </w:tc>
        <w:tc>
          <w:tcPr>
            <w:tcW w:w="891" w:type="dxa"/>
            <w:vAlign w:val="center"/>
          </w:tcPr>
          <w:p>
            <w:pPr>
              <w:jc w:val="center"/>
              <w:rPr>
                <w:sz w:val="24"/>
              </w:rPr>
            </w:pPr>
          </w:p>
        </w:tc>
        <w:tc>
          <w:tcPr>
            <w:tcW w:w="1509" w:type="dxa"/>
            <w:vAlign w:val="center"/>
          </w:tcPr>
          <w:p>
            <w:pPr>
              <w:jc w:val="center"/>
              <w:rPr>
                <w:sz w:val="24"/>
              </w:rPr>
            </w:pPr>
          </w:p>
        </w:tc>
        <w:tc>
          <w:tcPr>
            <w:tcW w:w="1204" w:type="dxa"/>
            <w:vAlign w:val="center"/>
          </w:tcPr>
          <w:p>
            <w:pPr>
              <w:jc w:val="center"/>
              <w:rPr>
                <w:sz w:val="24"/>
              </w:rPr>
            </w:pPr>
          </w:p>
        </w:tc>
        <w:tc>
          <w:tcPr>
            <w:tcW w:w="89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jc w:val="center"/>
        </w:trPr>
        <w:tc>
          <w:tcPr>
            <w:tcW w:w="892" w:type="dxa"/>
            <w:vAlign w:val="center"/>
          </w:tcPr>
          <w:p>
            <w:pPr>
              <w:widowControl/>
              <w:spacing w:line="240" w:lineRule="atLeast"/>
              <w:jc w:val="center"/>
              <w:rPr>
                <w:sz w:val="24"/>
              </w:rPr>
            </w:pPr>
            <w:r>
              <w:rPr>
                <w:rFonts w:hint="eastAsia" w:ascii="宋体" w:hAnsi="宋体" w:cs="宋体"/>
                <w:kern w:val="0"/>
                <w:szCs w:val="21"/>
              </w:rPr>
              <w:t>2</w:t>
            </w:r>
          </w:p>
        </w:tc>
        <w:tc>
          <w:tcPr>
            <w:tcW w:w="1202" w:type="dxa"/>
            <w:vAlign w:val="center"/>
          </w:tcPr>
          <w:p>
            <w:pPr>
              <w:widowControl/>
              <w:spacing w:line="240" w:lineRule="atLeast"/>
              <w:jc w:val="center"/>
              <w:rPr>
                <w:rFonts w:ascii="宋体" w:hAnsi="宋体" w:cs="宋体"/>
                <w:kern w:val="0"/>
                <w:szCs w:val="21"/>
              </w:rPr>
            </w:pPr>
          </w:p>
        </w:tc>
        <w:tc>
          <w:tcPr>
            <w:tcW w:w="1510" w:type="dxa"/>
            <w:vAlign w:val="center"/>
          </w:tcPr>
          <w:p>
            <w:pPr>
              <w:jc w:val="center"/>
              <w:rPr>
                <w:sz w:val="24"/>
              </w:rPr>
            </w:pPr>
          </w:p>
        </w:tc>
        <w:tc>
          <w:tcPr>
            <w:tcW w:w="892" w:type="dxa"/>
            <w:vAlign w:val="center"/>
          </w:tcPr>
          <w:p>
            <w:pPr>
              <w:jc w:val="center"/>
              <w:rPr>
                <w:sz w:val="24"/>
              </w:rPr>
            </w:pPr>
          </w:p>
        </w:tc>
        <w:tc>
          <w:tcPr>
            <w:tcW w:w="1509" w:type="dxa"/>
            <w:vAlign w:val="center"/>
          </w:tcPr>
          <w:p>
            <w:pPr>
              <w:jc w:val="center"/>
              <w:rPr>
                <w:sz w:val="24"/>
              </w:rPr>
            </w:pPr>
          </w:p>
        </w:tc>
        <w:tc>
          <w:tcPr>
            <w:tcW w:w="1201" w:type="dxa"/>
            <w:vAlign w:val="center"/>
          </w:tcPr>
          <w:p>
            <w:pPr>
              <w:jc w:val="center"/>
              <w:rPr>
                <w:sz w:val="24"/>
              </w:rPr>
            </w:pPr>
          </w:p>
        </w:tc>
        <w:tc>
          <w:tcPr>
            <w:tcW w:w="1509" w:type="dxa"/>
            <w:vAlign w:val="center"/>
          </w:tcPr>
          <w:p>
            <w:pPr>
              <w:jc w:val="center"/>
              <w:rPr>
                <w:sz w:val="24"/>
              </w:rPr>
            </w:pPr>
          </w:p>
        </w:tc>
        <w:tc>
          <w:tcPr>
            <w:tcW w:w="891" w:type="dxa"/>
            <w:vAlign w:val="center"/>
          </w:tcPr>
          <w:p>
            <w:pPr>
              <w:jc w:val="center"/>
              <w:rPr>
                <w:sz w:val="24"/>
              </w:rPr>
            </w:pPr>
          </w:p>
        </w:tc>
        <w:tc>
          <w:tcPr>
            <w:tcW w:w="891" w:type="dxa"/>
            <w:vAlign w:val="center"/>
          </w:tcPr>
          <w:p>
            <w:pPr>
              <w:jc w:val="center"/>
              <w:rPr>
                <w:sz w:val="24"/>
              </w:rPr>
            </w:pPr>
          </w:p>
        </w:tc>
        <w:tc>
          <w:tcPr>
            <w:tcW w:w="1509" w:type="dxa"/>
            <w:vAlign w:val="center"/>
          </w:tcPr>
          <w:p>
            <w:pPr>
              <w:jc w:val="center"/>
              <w:rPr>
                <w:sz w:val="24"/>
              </w:rPr>
            </w:pPr>
          </w:p>
        </w:tc>
        <w:tc>
          <w:tcPr>
            <w:tcW w:w="1204" w:type="dxa"/>
            <w:vAlign w:val="center"/>
          </w:tcPr>
          <w:p>
            <w:pPr>
              <w:jc w:val="center"/>
              <w:rPr>
                <w:sz w:val="24"/>
              </w:rPr>
            </w:pPr>
          </w:p>
        </w:tc>
        <w:tc>
          <w:tcPr>
            <w:tcW w:w="89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892" w:type="dxa"/>
            <w:vAlign w:val="center"/>
          </w:tcPr>
          <w:p>
            <w:pPr>
              <w:widowControl/>
              <w:spacing w:line="240" w:lineRule="atLeast"/>
              <w:jc w:val="center"/>
              <w:rPr>
                <w:sz w:val="24"/>
              </w:rPr>
            </w:pPr>
            <w:r>
              <w:rPr>
                <w:rFonts w:hint="eastAsia" w:ascii="宋体" w:hAnsi="宋体" w:cs="宋体"/>
                <w:kern w:val="0"/>
                <w:szCs w:val="21"/>
              </w:rPr>
              <w:t>3</w:t>
            </w:r>
          </w:p>
        </w:tc>
        <w:tc>
          <w:tcPr>
            <w:tcW w:w="1202" w:type="dxa"/>
            <w:vAlign w:val="center"/>
          </w:tcPr>
          <w:p>
            <w:pPr>
              <w:widowControl/>
              <w:spacing w:line="240" w:lineRule="atLeast"/>
              <w:jc w:val="center"/>
              <w:rPr>
                <w:rFonts w:ascii="宋体" w:hAnsi="宋体" w:cs="宋体"/>
                <w:kern w:val="0"/>
                <w:szCs w:val="21"/>
              </w:rPr>
            </w:pPr>
          </w:p>
        </w:tc>
        <w:tc>
          <w:tcPr>
            <w:tcW w:w="1510" w:type="dxa"/>
            <w:vAlign w:val="center"/>
          </w:tcPr>
          <w:p>
            <w:pPr>
              <w:jc w:val="center"/>
              <w:rPr>
                <w:sz w:val="24"/>
              </w:rPr>
            </w:pPr>
          </w:p>
        </w:tc>
        <w:tc>
          <w:tcPr>
            <w:tcW w:w="892" w:type="dxa"/>
            <w:vAlign w:val="center"/>
          </w:tcPr>
          <w:p>
            <w:pPr>
              <w:jc w:val="center"/>
              <w:rPr>
                <w:sz w:val="24"/>
              </w:rPr>
            </w:pPr>
          </w:p>
        </w:tc>
        <w:tc>
          <w:tcPr>
            <w:tcW w:w="1509" w:type="dxa"/>
            <w:vAlign w:val="center"/>
          </w:tcPr>
          <w:p>
            <w:pPr>
              <w:jc w:val="center"/>
              <w:rPr>
                <w:sz w:val="24"/>
              </w:rPr>
            </w:pPr>
          </w:p>
        </w:tc>
        <w:tc>
          <w:tcPr>
            <w:tcW w:w="1201" w:type="dxa"/>
            <w:vAlign w:val="center"/>
          </w:tcPr>
          <w:p>
            <w:pPr>
              <w:jc w:val="center"/>
              <w:rPr>
                <w:sz w:val="24"/>
              </w:rPr>
            </w:pPr>
          </w:p>
        </w:tc>
        <w:tc>
          <w:tcPr>
            <w:tcW w:w="1509" w:type="dxa"/>
            <w:vAlign w:val="center"/>
          </w:tcPr>
          <w:p>
            <w:pPr>
              <w:jc w:val="center"/>
              <w:rPr>
                <w:sz w:val="24"/>
              </w:rPr>
            </w:pPr>
          </w:p>
        </w:tc>
        <w:tc>
          <w:tcPr>
            <w:tcW w:w="891" w:type="dxa"/>
            <w:vAlign w:val="center"/>
          </w:tcPr>
          <w:p>
            <w:pPr>
              <w:jc w:val="center"/>
              <w:rPr>
                <w:sz w:val="24"/>
              </w:rPr>
            </w:pPr>
          </w:p>
        </w:tc>
        <w:tc>
          <w:tcPr>
            <w:tcW w:w="891" w:type="dxa"/>
            <w:vAlign w:val="center"/>
          </w:tcPr>
          <w:p>
            <w:pPr>
              <w:jc w:val="center"/>
              <w:rPr>
                <w:sz w:val="24"/>
              </w:rPr>
            </w:pPr>
          </w:p>
        </w:tc>
        <w:tc>
          <w:tcPr>
            <w:tcW w:w="1509" w:type="dxa"/>
            <w:vAlign w:val="center"/>
          </w:tcPr>
          <w:p>
            <w:pPr>
              <w:jc w:val="center"/>
              <w:rPr>
                <w:sz w:val="24"/>
              </w:rPr>
            </w:pPr>
          </w:p>
        </w:tc>
        <w:tc>
          <w:tcPr>
            <w:tcW w:w="1204" w:type="dxa"/>
            <w:vAlign w:val="center"/>
          </w:tcPr>
          <w:p>
            <w:pPr>
              <w:jc w:val="center"/>
              <w:rPr>
                <w:sz w:val="24"/>
              </w:rPr>
            </w:pPr>
          </w:p>
        </w:tc>
        <w:tc>
          <w:tcPr>
            <w:tcW w:w="89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exact"/>
          <w:jc w:val="center"/>
        </w:trPr>
        <w:tc>
          <w:tcPr>
            <w:tcW w:w="892" w:type="dxa"/>
            <w:vAlign w:val="center"/>
          </w:tcPr>
          <w:p>
            <w:pPr>
              <w:widowControl/>
              <w:spacing w:line="240" w:lineRule="atLeast"/>
              <w:jc w:val="center"/>
              <w:rPr>
                <w:sz w:val="24"/>
              </w:rPr>
            </w:pPr>
            <w:r>
              <w:rPr>
                <w:rFonts w:hint="eastAsia" w:ascii="宋体" w:hAnsi="宋体" w:cs="宋体"/>
                <w:kern w:val="0"/>
                <w:szCs w:val="21"/>
              </w:rPr>
              <w:t>4</w:t>
            </w:r>
          </w:p>
        </w:tc>
        <w:tc>
          <w:tcPr>
            <w:tcW w:w="1202" w:type="dxa"/>
            <w:vAlign w:val="center"/>
          </w:tcPr>
          <w:p>
            <w:pPr>
              <w:widowControl/>
              <w:spacing w:line="240" w:lineRule="atLeast"/>
              <w:jc w:val="center"/>
              <w:rPr>
                <w:rFonts w:ascii="宋体" w:hAnsi="宋体" w:cs="宋体"/>
                <w:kern w:val="0"/>
                <w:szCs w:val="21"/>
              </w:rPr>
            </w:pPr>
          </w:p>
        </w:tc>
        <w:tc>
          <w:tcPr>
            <w:tcW w:w="1510" w:type="dxa"/>
            <w:vAlign w:val="center"/>
          </w:tcPr>
          <w:p>
            <w:pPr>
              <w:rPr>
                <w:sz w:val="24"/>
              </w:rPr>
            </w:pPr>
          </w:p>
        </w:tc>
        <w:tc>
          <w:tcPr>
            <w:tcW w:w="892" w:type="dxa"/>
            <w:vAlign w:val="center"/>
          </w:tcPr>
          <w:p>
            <w:pPr>
              <w:rPr>
                <w:sz w:val="24"/>
              </w:rPr>
            </w:pPr>
          </w:p>
        </w:tc>
        <w:tc>
          <w:tcPr>
            <w:tcW w:w="1509" w:type="dxa"/>
            <w:vAlign w:val="center"/>
          </w:tcPr>
          <w:p>
            <w:pPr>
              <w:widowControl/>
              <w:spacing w:line="240" w:lineRule="atLeast"/>
              <w:jc w:val="center"/>
              <w:rPr>
                <w:sz w:val="24"/>
              </w:rPr>
            </w:pPr>
          </w:p>
        </w:tc>
        <w:tc>
          <w:tcPr>
            <w:tcW w:w="1201" w:type="dxa"/>
            <w:vAlign w:val="center"/>
          </w:tcPr>
          <w:p>
            <w:pPr>
              <w:rPr>
                <w:sz w:val="24"/>
              </w:rPr>
            </w:pPr>
          </w:p>
        </w:tc>
        <w:tc>
          <w:tcPr>
            <w:tcW w:w="1509" w:type="dxa"/>
            <w:vAlign w:val="center"/>
          </w:tcPr>
          <w:p>
            <w:pPr>
              <w:rPr>
                <w:sz w:val="24"/>
              </w:rPr>
            </w:pPr>
          </w:p>
        </w:tc>
        <w:tc>
          <w:tcPr>
            <w:tcW w:w="891" w:type="dxa"/>
            <w:vAlign w:val="center"/>
          </w:tcPr>
          <w:p>
            <w:pPr>
              <w:rPr>
                <w:sz w:val="24"/>
              </w:rPr>
            </w:pPr>
          </w:p>
        </w:tc>
        <w:tc>
          <w:tcPr>
            <w:tcW w:w="891" w:type="dxa"/>
            <w:vAlign w:val="center"/>
          </w:tcPr>
          <w:p>
            <w:pPr>
              <w:rPr>
                <w:sz w:val="24"/>
              </w:rPr>
            </w:pPr>
          </w:p>
        </w:tc>
        <w:tc>
          <w:tcPr>
            <w:tcW w:w="1509" w:type="dxa"/>
            <w:vAlign w:val="center"/>
          </w:tcPr>
          <w:p>
            <w:pPr>
              <w:rPr>
                <w:sz w:val="24"/>
              </w:rPr>
            </w:pPr>
          </w:p>
        </w:tc>
        <w:tc>
          <w:tcPr>
            <w:tcW w:w="1204" w:type="dxa"/>
            <w:vAlign w:val="center"/>
          </w:tcPr>
          <w:p>
            <w:pPr>
              <w:rPr>
                <w:sz w:val="24"/>
              </w:rPr>
            </w:pPr>
          </w:p>
        </w:tc>
        <w:tc>
          <w:tcPr>
            <w:tcW w:w="89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exact"/>
          <w:jc w:val="center"/>
        </w:trPr>
        <w:tc>
          <w:tcPr>
            <w:tcW w:w="892"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w:t>
            </w:r>
          </w:p>
        </w:tc>
        <w:tc>
          <w:tcPr>
            <w:tcW w:w="1202" w:type="dxa"/>
            <w:vAlign w:val="center"/>
          </w:tcPr>
          <w:p>
            <w:pPr>
              <w:widowControl/>
              <w:spacing w:line="240" w:lineRule="atLeast"/>
              <w:jc w:val="center"/>
              <w:rPr>
                <w:rFonts w:ascii="宋体" w:hAnsi="宋体" w:cs="宋体"/>
                <w:kern w:val="0"/>
                <w:szCs w:val="21"/>
              </w:rPr>
            </w:pPr>
          </w:p>
        </w:tc>
        <w:tc>
          <w:tcPr>
            <w:tcW w:w="1510" w:type="dxa"/>
            <w:vAlign w:val="center"/>
          </w:tcPr>
          <w:p>
            <w:pPr>
              <w:rPr>
                <w:sz w:val="24"/>
              </w:rPr>
            </w:pPr>
          </w:p>
        </w:tc>
        <w:tc>
          <w:tcPr>
            <w:tcW w:w="892" w:type="dxa"/>
            <w:vAlign w:val="center"/>
          </w:tcPr>
          <w:p>
            <w:pPr>
              <w:rPr>
                <w:sz w:val="24"/>
              </w:rPr>
            </w:pPr>
          </w:p>
        </w:tc>
        <w:tc>
          <w:tcPr>
            <w:tcW w:w="1509" w:type="dxa"/>
            <w:vAlign w:val="center"/>
          </w:tcPr>
          <w:p>
            <w:pPr>
              <w:widowControl/>
              <w:spacing w:line="240" w:lineRule="atLeast"/>
              <w:jc w:val="center"/>
              <w:rPr>
                <w:sz w:val="24"/>
              </w:rPr>
            </w:pPr>
          </w:p>
        </w:tc>
        <w:tc>
          <w:tcPr>
            <w:tcW w:w="1201" w:type="dxa"/>
            <w:vAlign w:val="center"/>
          </w:tcPr>
          <w:p>
            <w:pPr>
              <w:rPr>
                <w:sz w:val="24"/>
              </w:rPr>
            </w:pPr>
          </w:p>
        </w:tc>
        <w:tc>
          <w:tcPr>
            <w:tcW w:w="1509" w:type="dxa"/>
            <w:vAlign w:val="center"/>
          </w:tcPr>
          <w:p>
            <w:pPr>
              <w:rPr>
                <w:sz w:val="24"/>
              </w:rPr>
            </w:pPr>
          </w:p>
        </w:tc>
        <w:tc>
          <w:tcPr>
            <w:tcW w:w="891" w:type="dxa"/>
            <w:vAlign w:val="center"/>
          </w:tcPr>
          <w:p>
            <w:pPr>
              <w:rPr>
                <w:sz w:val="24"/>
              </w:rPr>
            </w:pPr>
          </w:p>
        </w:tc>
        <w:tc>
          <w:tcPr>
            <w:tcW w:w="891" w:type="dxa"/>
            <w:vAlign w:val="center"/>
          </w:tcPr>
          <w:p>
            <w:pPr>
              <w:rPr>
                <w:sz w:val="24"/>
              </w:rPr>
            </w:pPr>
          </w:p>
        </w:tc>
        <w:tc>
          <w:tcPr>
            <w:tcW w:w="1509" w:type="dxa"/>
            <w:vAlign w:val="center"/>
          </w:tcPr>
          <w:p>
            <w:pPr>
              <w:rPr>
                <w:sz w:val="24"/>
              </w:rPr>
            </w:pPr>
          </w:p>
        </w:tc>
        <w:tc>
          <w:tcPr>
            <w:tcW w:w="1204" w:type="dxa"/>
            <w:vAlign w:val="center"/>
          </w:tcPr>
          <w:p>
            <w:pPr>
              <w:rPr>
                <w:sz w:val="24"/>
              </w:rPr>
            </w:pPr>
          </w:p>
        </w:tc>
        <w:tc>
          <w:tcPr>
            <w:tcW w:w="89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exact"/>
          <w:jc w:val="center"/>
        </w:trPr>
        <w:tc>
          <w:tcPr>
            <w:tcW w:w="892"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6</w:t>
            </w:r>
          </w:p>
        </w:tc>
        <w:tc>
          <w:tcPr>
            <w:tcW w:w="1202" w:type="dxa"/>
            <w:vAlign w:val="center"/>
          </w:tcPr>
          <w:p>
            <w:pPr>
              <w:widowControl/>
              <w:spacing w:line="240" w:lineRule="atLeast"/>
              <w:jc w:val="center"/>
              <w:rPr>
                <w:rFonts w:ascii="宋体" w:hAnsi="宋体" w:cs="宋体"/>
                <w:kern w:val="0"/>
                <w:szCs w:val="21"/>
              </w:rPr>
            </w:pPr>
          </w:p>
        </w:tc>
        <w:tc>
          <w:tcPr>
            <w:tcW w:w="1510" w:type="dxa"/>
            <w:vAlign w:val="center"/>
          </w:tcPr>
          <w:p>
            <w:pPr>
              <w:rPr>
                <w:sz w:val="24"/>
              </w:rPr>
            </w:pPr>
          </w:p>
        </w:tc>
        <w:tc>
          <w:tcPr>
            <w:tcW w:w="892" w:type="dxa"/>
            <w:vAlign w:val="center"/>
          </w:tcPr>
          <w:p>
            <w:pPr>
              <w:rPr>
                <w:sz w:val="24"/>
              </w:rPr>
            </w:pPr>
          </w:p>
        </w:tc>
        <w:tc>
          <w:tcPr>
            <w:tcW w:w="1509" w:type="dxa"/>
            <w:vAlign w:val="center"/>
          </w:tcPr>
          <w:p>
            <w:pPr>
              <w:rPr>
                <w:sz w:val="24"/>
              </w:rPr>
            </w:pPr>
          </w:p>
        </w:tc>
        <w:tc>
          <w:tcPr>
            <w:tcW w:w="1201" w:type="dxa"/>
            <w:vAlign w:val="center"/>
          </w:tcPr>
          <w:p>
            <w:pPr>
              <w:rPr>
                <w:sz w:val="24"/>
              </w:rPr>
            </w:pPr>
          </w:p>
        </w:tc>
        <w:tc>
          <w:tcPr>
            <w:tcW w:w="1509" w:type="dxa"/>
            <w:vAlign w:val="center"/>
          </w:tcPr>
          <w:p>
            <w:pPr>
              <w:rPr>
                <w:sz w:val="24"/>
              </w:rPr>
            </w:pPr>
          </w:p>
        </w:tc>
        <w:tc>
          <w:tcPr>
            <w:tcW w:w="891" w:type="dxa"/>
            <w:vAlign w:val="center"/>
          </w:tcPr>
          <w:p>
            <w:pPr>
              <w:rPr>
                <w:sz w:val="24"/>
              </w:rPr>
            </w:pPr>
          </w:p>
        </w:tc>
        <w:tc>
          <w:tcPr>
            <w:tcW w:w="891" w:type="dxa"/>
            <w:vAlign w:val="center"/>
          </w:tcPr>
          <w:p>
            <w:pPr>
              <w:rPr>
                <w:sz w:val="24"/>
              </w:rPr>
            </w:pPr>
          </w:p>
        </w:tc>
        <w:tc>
          <w:tcPr>
            <w:tcW w:w="1509" w:type="dxa"/>
            <w:vAlign w:val="center"/>
          </w:tcPr>
          <w:p>
            <w:pPr>
              <w:rPr>
                <w:sz w:val="24"/>
              </w:rPr>
            </w:pPr>
          </w:p>
        </w:tc>
        <w:tc>
          <w:tcPr>
            <w:tcW w:w="1204" w:type="dxa"/>
            <w:vAlign w:val="center"/>
          </w:tcPr>
          <w:p>
            <w:pPr>
              <w:rPr>
                <w:sz w:val="24"/>
              </w:rPr>
            </w:pPr>
          </w:p>
        </w:tc>
        <w:tc>
          <w:tcPr>
            <w:tcW w:w="89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exact"/>
          <w:jc w:val="center"/>
        </w:trPr>
        <w:tc>
          <w:tcPr>
            <w:tcW w:w="892"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7</w:t>
            </w:r>
          </w:p>
        </w:tc>
        <w:tc>
          <w:tcPr>
            <w:tcW w:w="1202" w:type="dxa"/>
            <w:vAlign w:val="center"/>
          </w:tcPr>
          <w:p>
            <w:pPr>
              <w:widowControl/>
              <w:spacing w:line="240" w:lineRule="atLeast"/>
              <w:jc w:val="center"/>
              <w:rPr>
                <w:rFonts w:ascii="宋体" w:hAnsi="宋体" w:cs="宋体"/>
                <w:kern w:val="0"/>
                <w:szCs w:val="21"/>
              </w:rPr>
            </w:pPr>
          </w:p>
        </w:tc>
        <w:tc>
          <w:tcPr>
            <w:tcW w:w="1510" w:type="dxa"/>
            <w:vAlign w:val="center"/>
          </w:tcPr>
          <w:p>
            <w:pPr>
              <w:rPr>
                <w:sz w:val="24"/>
              </w:rPr>
            </w:pPr>
          </w:p>
        </w:tc>
        <w:tc>
          <w:tcPr>
            <w:tcW w:w="892" w:type="dxa"/>
            <w:vAlign w:val="center"/>
          </w:tcPr>
          <w:p>
            <w:pPr>
              <w:rPr>
                <w:sz w:val="24"/>
              </w:rPr>
            </w:pPr>
          </w:p>
        </w:tc>
        <w:tc>
          <w:tcPr>
            <w:tcW w:w="1509" w:type="dxa"/>
            <w:vAlign w:val="center"/>
          </w:tcPr>
          <w:p>
            <w:pPr>
              <w:rPr>
                <w:sz w:val="24"/>
              </w:rPr>
            </w:pPr>
          </w:p>
        </w:tc>
        <w:tc>
          <w:tcPr>
            <w:tcW w:w="1201" w:type="dxa"/>
            <w:vAlign w:val="center"/>
          </w:tcPr>
          <w:p>
            <w:pPr>
              <w:rPr>
                <w:sz w:val="24"/>
              </w:rPr>
            </w:pPr>
          </w:p>
        </w:tc>
        <w:tc>
          <w:tcPr>
            <w:tcW w:w="1509" w:type="dxa"/>
            <w:vAlign w:val="center"/>
          </w:tcPr>
          <w:p>
            <w:pPr>
              <w:rPr>
                <w:sz w:val="24"/>
              </w:rPr>
            </w:pPr>
          </w:p>
        </w:tc>
        <w:tc>
          <w:tcPr>
            <w:tcW w:w="891" w:type="dxa"/>
            <w:vAlign w:val="center"/>
          </w:tcPr>
          <w:p>
            <w:pPr>
              <w:rPr>
                <w:sz w:val="24"/>
              </w:rPr>
            </w:pPr>
          </w:p>
        </w:tc>
        <w:tc>
          <w:tcPr>
            <w:tcW w:w="891" w:type="dxa"/>
            <w:vAlign w:val="center"/>
          </w:tcPr>
          <w:p>
            <w:pPr>
              <w:rPr>
                <w:sz w:val="24"/>
              </w:rPr>
            </w:pPr>
          </w:p>
        </w:tc>
        <w:tc>
          <w:tcPr>
            <w:tcW w:w="1509" w:type="dxa"/>
            <w:vAlign w:val="center"/>
          </w:tcPr>
          <w:p>
            <w:pPr>
              <w:rPr>
                <w:sz w:val="24"/>
              </w:rPr>
            </w:pPr>
          </w:p>
        </w:tc>
        <w:tc>
          <w:tcPr>
            <w:tcW w:w="1204" w:type="dxa"/>
            <w:vAlign w:val="center"/>
          </w:tcPr>
          <w:p>
            <w:pPr>
              <w:rPr>
                <w:sz w:val="24"/>
              </w:rPr>
            </w:pPr>
          </w:p>
        </w:tc>
        <w:tc>
          <w:tcPr>
            <w:tcW w:w="89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exact"/>
          <w:jc w:val="center"/>
        </w:trPr>
        <w:tc>
          <w:tcPr>
            <w:tcW w:w="892"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8</w:t>
            </w:r>
          </w:p>
        </w:tc>
        <w:tc>
          <w:tcPr>
            <w:tcW w:w="1202" w:type="dxa"/>
            <w:vAlign w:val="center"/>
          </w:tcPr>
          <w:p>
            <w:pPr>
              <w:widowControl/>
              <w:spacing w:line="240" w:lineRule="atLeast"/>
              <w:jc w:val="center"/>
              <w:rPr>
                <w:rFonts w:ascii="宋体" w:hAnsi="宋体" w:cs="宋体"/>
                <w:kern w:val="0"/>
                <w:szCs w:val="21"/>
              </w:rPr>
            </w:pPr>
          </w:p>
        </w:tc>
        <w:tc>
          <w:tcPr>
            <w:tcW w:w="1510" w:type="dxa"/>
            <w:vAlign w:val="center"/>
          </w:tcPr>
          <w:p>
            <w:pPr>
              <w:rPr>
                <w:sz w:val="24"/>
              </w:rPr>
            </w:pPr>
          </w:p>
        </w:tc>
        <w:tc>
          <w:tcPr>
            <w:tcW w:w="892" w:type="dxa"/>
            <w:vAlign w:val="center"/>
          </w:tcPr>
          <w:p>
            <w:pPr>
              <w:rPr>
                <w:sz w:val="24"/>
              </w:rPr>
            </w:pPr>
          </w:p>
        </w:tc>
        <w:tc>
          <w:tcPr>
            <w:tcW w:w="1509" w:type="dxa"/>
            <w:vAlign w:val="center"/>
          </w:tcPr>
          <w:p>
            <w:pPr>
              <w:rPr>
                <w:sz w:val="24"/>
              </w:rPr>
            </w:pPr>
          </w:p>
        </w:tc>
        <w:tc>
          <w:tcPr>
            <w:tcW w:w="1201" w:type="dxa"/>
            <w:vAlign w:val="center"/>
          </w:tcPr>
          <w:p>
            <w:pPr>
              <w:rPr>
                <w:sz w:val="24"/>
              </w:rPr>
            </w:pPr>
          </w:p>
        </w:tc>
        <w:tc>
          <w:tcPr>
            <w:tcW w:w="1509" w:type="dxa"/>
            <w:vAlign w:val="center"/>
          </w:tcPr>
          <w:p>
            <w:pPr>
              <w:rPr>
                <w:sz w:val="24"/>
              </w:rPr>
            </w:pPr>
          </w:p>
        </w:tc>
        <w:tc>
          <w:tcPr>
            <w:tcW w:w="891" w:type="dxa"/>
            <w:vAlign w:val="center"/>
          </w:tcPr>
          <w:p>
            <w:pPr>
              <w:rPr>
                <w:sz w:val="24"/>
              </w:rPr>
            </w:pPr>
          </w:p>
        </w:tc>
        <w:tc>
          <w:tcPr>
            <w:tcW w:w="891" w:type="dxa"/>
            <w:vAlign w:val="center"/>
          </w:tcPr>
          <w:p>
            <w:pPr>
              <w:rPr>
                <w:sz w:val="24"/>
              </w:rPr>
            </w:pPr>
          </w:p>
        </w:tc>
        <w:tc>
          <w:tcPr>
            <w:tcW w:w="1509" w:type="dxa"/>
            <w:vAlign w:val="center"/>
          </w:tcPr>
          <w:p>
            <w:pPr>
              <w:rPr>
                <w:sz w:val="24"/>
              </w:rPr>
            </w:pPr>
          </w:p>
        </w:tc>
        <w:tc>
          <w:tcPr>
            <w:tcW w:w="1204" w:type="dxa"/>
            <w:vAlign w:val="center"/>
          </w:tcPr>
          <w:p>
            <w:pPr>
              <w:rPr>
                <w:sz w:val="24"/>
              </w:rPr>
            </w:pPr>
          </w:p>
        </w:tc>
        <w:tc>
          <w:tcPr>
            <w:tcW w:w="89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exact"/>
          <w:jc w:val="center"/>
        </w:trPr>
        <w:tc>
          <w:tcPr>
            <w:tcW w:w="892" w:type="dxa"/>
            <w:vAlign w:val="center"/>
          </w:tcPr>
          <w:p>
            <w:pPr>
              <w:widowControl/>
              <w:spacing w:line="240" w:lineRule="atLeast"/>
              <w:jc w:val="center"/>
              <w:rPr>
                <w:sz w:val="24"/>
              </w:rPr>
            </w:pPr>
            <w:r>
              <w:rPr>
                <w:rFonts w:hint="eastAsia" w:ascii="宋体" w:hAnsi="宋体" w:cs="宋体"/>
                <w:kern w:val="0"/>
                <w:szCs w:val="21"/>
              </w:rPr>
              <w:t>9</w:t>
            </w:r>
          </w:p>
        </w:tc>
        <w:tc>
          <w:tcPr>
            <w:tcW w:w="1202" w:type="dxa"/>
            <w:vAlign w:val="center"/>
          </w:tcPr>
          <w:p>
            <w:pPr>
              <w:widowControl/>
              <w:spacing w:line="240" w:lineRule="atLeast"/>
              <w:jc w:val="center"/>
              <w:rPr>
                <w:sz w:val="24"/>
              </w:rPr>
            </w:pPr>
          </w:p>
        </w:tc>
        <w:tc>
          <w:tcPr>
            <w:tcW w:w="1510" w:type="dxa"/>
            <w:vAlign w:val="center"/>
          </w:tcPr>
          <w:p>
            <w:pPr>
              <w:rPr>
                <w:sz w:val="24"/>
              </w:rPr>
            </w:pPr>
          </w:p>
        </w:tc>
        <w:tc>
          <w:tcPr>
            <w:tcW w:w="892" w:type="dxa"/>
            <w:vAlign w:val="center"/>
          </w:tcPr>
          <w:p>
            <w:pPr>
              <w:rPr>
                <w:sz w:val="24"/>
              </w:rPr>
            </w:pPr>
          </w:p>
        </w:tc>
        <w:tc>
          <w:tcPr>
            <w:tcW w:w="1509" w:type="dxa"/>
            <w:vAlign w:val="center"/>
          </w:tcPr>
          <w:p>
            <w:pPr>
              <w:rPr>
                <w:sz w:val="24"/>
              </w:rPr>
            </w:pPr>
          </w:p>
        </w:tc>
        <w:tc>
          <w:tcPr>
            <w:tcW w:w="1201" w:type="dxa"/>
            <w:vAlign w:val="center"/>
          </w:tcPr>
          <w:p>
            <w:pPr>
              <w:rPr>
                <w:sz w:val="24"/>
              </w:rPr>
            </w:pPr>
          </w:p>
        </w:tc>
        <w:tc>
          <w:tcPr>
            <w:tcW w:w="1509" w:type="dxa"/>
            <w:vAlign w:val="center"/>
          </w:tcPr>
          <w:p>
            <w:pPr>
              <w:rPr>
                <w:sz w:val="24"/>
              </w:rPr>
            </w:pPr>
          </w:p>
        </w:tc>
        <w:tc>
          <w:tcPr>
            <w:tcW w:w="891" w:type="dxa"/>
            <w:vAlign w:val="center"/>
          </w:tcPr>
          <w:p>
            <w:pPr>
              <w:rPr>
                <w:sz w:val="24"/>
              </w:rPr>
            </w:pPr>
          </w:p>
        </w:tc>
        <w:tc>
          <w:tcPr>
            <w:tcW w:w="891" w:type="dxa"/>
            <w:vAlign w:val="center"/>
          </w:tcPr>
          <w:p>
            <w:pPr>
              <w:rPr>
                <w:sz w:val="24"/>
              </w:rPr>
            </w:pPr>
          </w:p>
        </w:tc>
        <w:tc>
          <w:tcPr>
            <w:tcW w:w="1509" w:type="dxa"/>
            <w:vAlign w:val="center"/>
          </w:tcPr>
          <w:p>
            <w:pPr>
              <w:rPr>
                <w:sz w:val="24"/>
              </w:rPr>
            </w:pPr>
          </w:p>
        </w:tc>
        <w:tc>
          <w:tcPr>
            <w:tcW w:w="1204" w:type="dxa"/>
            <w:vAlign w:val="center"/>
          </w:tcPr>
          <w:p>
            <w:pPr>
              <w:rPr>
                <w:sz w:val="24"/>
              </w:rPr>
            </w:pPr>
          </w:p>
        </w:tc>
        <w:tc>
          <w:tcPr>
            <w:tcW w:w="89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exact"/>
          <w:jc w:val="center"/>
        </w:trPr>
        <w:tc>
          <w:tcPr>
            <w:tcW w:w="892" w:type="dxa"/>
            <w:vAlign w:val="center"/>
          </w:tcPr>
          <w:p>
            <w:pPr>
              <w:jc w:val="center"/>
              <w:rPr>
                <w:sz w:val="24"/>
              </w:rPr>
            </w:pPr>
          </w:p>
        </w:tc>
        <w:tc>
          <w:tcPr>
            <w:tcW w:w="1202" w:type="dxa"/>
            <w:vAlign w:val="center"/>
          </w:tcPr>
          <w:p>
            <w:pPr>
              <w:widowControl/>
              <w:spacing w:line="240" w:lineRule="atLeast"/>
              <w:jc w:val="center"/>
              <w:rPr>
                <w:sz w:val="24"/>
              </w:rPr>
            </w:pPr>
          </w:p>
        </w:tc>
        <w:tc>
          <w:tcPr>
            <w:tcW w:w="1510" w:type="dxa"/>
            <w:vAlign w:val="center"/>
          </w:tcPr>
          <w:p>
            <w:pPr>
              <w:rPr>
                <w:sz w:val="24"/>
              </w:rPr>
            </w:pPr>
          </w:p>
        </w:tc>
        <w:tc>
          <w:tcPr>
            <w:tcW w:w="892" w:type="dxa"/>
            <w:vAlign w:val="center"/>
          </w:tcPr>
          <w:p>
            <w:pPr>
              <w:rPr>
                <w:sz w:val="24"/>
              </w:rPr>
            </w:pPr>
          </w:p>
        </w:tc>
        <w:tc>
          <w:tcPr>
            <w:tcW w:w="1509" w:type="dxa"/>
            <w:vAlign w:val="center"/>
          </w:tcPr>
          <w:p>
            <w:pPr>
              <w:rPr>
                <w:sz w:val="24"/>
              </w:rPr>
            </w:pPr>
          </w:p>
        </w:tc>
        <w:tc>
          <w:tcPr>
            <w:tcW w:w="1201" w:type="dxa"/>
            <w:vAlign w:val="center"/>
          </w:tcPr>
          <w:p>
            <w:pPr>
              <w:rPr>
                <w:sz w:val="24"/>
              </w:rPr>
            </w:pPr>
          </w:p>
        </w:tc>
        <w:tc>
          <w:tcPr>
            <w:tcW w:w="1509" w:type="dxa"/>
            <w:vAlign w:val="center"/>
          </w:tcPr>
          <w:p>
            <w:pPr>
              <w:rPr>
                <w:sz w:val="24"/>
              </w:rPr>
            </w:pPr>
          </w:p>
        </w:tc>
        <w:tc>
          <w:tcPr>
            <w:tcW w:w="891" w:type="dxa"/>
            <w:vAlign w:val="center"/>
          </w:tcPr>
          <w:p>
            <w:pPr>
              <w:rPr>
                <w:sz w:val="24"/>
              </w:rPr>
            </w:pPr>
          </w:p>
        </w:tc>
        <w:tc>
          <w:tcPr>
            <w:tcW w:w="891" w:type="dxa"/>
            <w:vAlign w:val="center"/>
          </w:tcPr>
          <w:p>
            <w:pPr>
              <w:rPr>
                <w:sz w:val="24"/>
              </w:rPr>
            </w:pPr>
          </w:p>
        </w:tc>
        <w:tc>
          <w:tcPr>
            <w:tcW w:w="1509" w:type="dxa"/>
            <w:vAlign w:val="center"/>
          </w:tcPr>
          <w:p>
            <w:pPr>
              <w:rPr>
                <w:sz w:val="24"/>
              </w:rPr>
            </w:pPr>
          </w:p>
        </w:tc>
        <w:tc>
          <w:tcPr>
            <w:tcW w:w="1204" w:type="dxa"/>
            <w:vAlign w:val="center"/>
          </w:tcPr>
          <w:p>
            <w:pPr>
              <w:rPr>
                <w:sz w:val="24"/>
              </w:rPr>
            </w:pPr>
          </w:p>
        </w:tc>
        <w:tc>
          <w:tcPr>
            <w:tcW w:w="891" w:type="dxa"/>
            <w:vAlign w:val="center"/>
          </w:tcPr>
          <w:p>
            <w:pPr>
              <w:rPr>
                <w:sz w:val="24"/>
              </w:rPr>
            </w:pPr>
          </w:p>
        </w:tc>
      </w:tr>
    </w:tbl>
    <w:p>
      <w:pPr>
        <w:ind w:firstLine="636" w:firstLineChars="300"/>
        <w:rPr>
          <w:rFonts w:ascii="楷体" w:hAnsi="楷体" w:eastAsia="楷体"/>
        </w:rPr>
      </w:pPr>
      <w:r>
        <w:rPr>
          <w:rFonts w:hint="eastAsia" w:ascii="楷体" w:hAnsi="楷体" w:eastAsia="楷体"/>
        </w:rPr>
        <w:t>说明：1、除业务实绩填写实际考核得分值之外，其他项目只需在相应选项下打“√”；                                部门负责人：</w:t>
      </w:r>
    </w:p>
    <w:p>
      <w:pPr>
        <w:rPr>
          <w:rFonts w:ascii="楷体" w:hAnsi="楷体" w:eastAsia="楷体"/>
          <w:b/>
        </w:rPr>
      </w:pPr>
      <w:r>
        <w:rPr>
          <w:rFonts w:hint="eastAsia" w:ascii="楷体" w:hAnsi="楷体" w:eastAsia="楷体"/>
        </w:rPr>
        <w:t xml:space="preserve">            </w:t>
      </w:r>
      <w:r>
        <w:rPr>
          <w:rFonts w:ascii="楷体" w:hAnsi="楷体" w:eastAsia="楷体"/>
          <w:b/>
        </w:rPr>
        <w:t>2</w:t>
      </w:r>
      <w:r>
        <w:rPr>
          <w:rFonts w:hint="eastAsia" w:ascii="楷体" w:hAnsi="楷体" w:eastAsia="楷体"/>
          <w:b/>
        </w:rPr>
        <w:t>、基层业务实绩=</w:t>
      </w:r>
      <w:r>
        <w:rPr>
          <w:rFonts w:ascii="楷体" w:hAnsi="楷体" w:eastAsia="楷体"/>
          <w:b/>
        </w:rPr>
        <w:t>0.3</w:t>
      </w:r>
      <w:r>
        <w:rPr>
          <w:rFonts w:hint="eastAsia" w:ascii="楷体" w:hAnsi="楷体" w:eastAsia="楷体"/>
          <w:b/>
        </w:rPr>
        <w:t>×自评+</w:t>
      </w:r>
      <w:r>
        <w:rPr>
          <w:rFonts w:ascii="楷体" w:hAnsi="楷体" w:eastAsia="楷体"/>
          <w:b/>
        </w:rPr>
        <w:t>0.7</w:t>
      </w:r>
      <w:r>
        <w:rPr>
          <w:rFonts w:hint="eastAsia" w:ascii="楷体" w:hAnsi="楷体" w:eastAsia="楷体"/>
          <w:b/>
        </w:rPr>
        <w:t>×部门考核</w:t>
      </w:r>
    </w:p>
    <w:p>
      <w:pPr>
        <w:ind w:firstLine="1277" w:firstLineChars="600"/>
        <w:rPr>
          <w:rFonts w:ascii="楷体" w:hAnsi="楷体" w:eastAsia="楷体"/>
          <w:b/>
        </w:rPr>
      </w:pPr>
      <w:r>
        <w:rPr>
          <w:rFonts w:ascii="楷体" w:hAnsi="楷体" w:eastAsia="楷体"/>
          <w:b/>
        </w:rPr>
        <w:t>3</w:t>
      </w:r>
      <w:r>
        <w:rPr>
          <w:rFonts w:hint="eastAsia" w:ascii="楷体" w:hAnsi="楷体" w:eastAsia="楷体"/>
          <w:b/>
        </w:rPr>
        <w:t>、考核结果为优秀的每个部门不应超过1</w:t>
      </w:r>
      <w:r>
        <w:rPr>
          <w:rFonts w:ascii="楷体" w:hAnsi="楷体" w:eastAsia="楷体"/>
          <w:b/>
        </w:rPr>
        <w:t>5</w:t>
      </w:r>
      <w:r>
        <w:rPr>
          <w:rFonts w:hint="eastAsia" w:ascii="楷体" w:hAnsi="楷体" w:eastAsia="楷体"/>
          <w:b/>
        </w:rPr>
        <w:t>%。</w:t>
      </w:r>
    </w:p>
    <w:p>
      <w:pPr>
        <w:ind w:firstLine="1272" w:firstLineChars="600"/>
      </w:pPr>
    </w:p>
    <w:p>
      <w:pPr>
        <w:jc w:val="center"/>
        <w:sectPr>
          <w:headerReference r:id="rId12" w:type="default"/>
          <w:footerReference r:id="rId13" w:type="default"/>
          <w:pgSz w:w="16838" w:h="11906" w:orient="landscape"/>
          <w:pgMar w:top="851" w:right="1287" w:bottom="851" w:left="1440" w:header="720" w:footer="1361" w:gutter="0"/>
          <w:pgNumType w:fmt="numberInDash"/>
          <w:cols w:space="0" w:num="1"/>
          <w:docGrid w:type="linesAndChars" w:linePitch="317" w:charSpace="399"/>
        </w:sectPr>
      </w:pPr>
      <w:r>
        <w:rPr>
          <w:rFonts w:hint="eastAsia"/>
        </w:rPr>
        <w:t xml:space="preserve">                                                                                                            年      月      日</w:t>
      </w:r>
    </w:p>
    <w:p>
      <w:pPr>
        <w:adjustRightInd w:val="0"/>
        <w:snapToGrid w:val="0"/>
        <w:jc w:val="left"/>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附件3</w:t>
      </w:r>
    </w:p>
    <w:p>
      <w:pPr>
        <w:ind w:firstLine="723"/>
        <w:jc w:val="center"/>
      </w:pPr>
      <w:r>
        <w:rPr>
          <w:rFonts w:hint="eastAsia" w:ascii="方正小标宋简体" w:hAnsi="方正小标宋简体" w:eastAsia="方正小标宋简体" w:cs="方正小标宋简体"/>
          <w:b w:val="0"/>
          <w:bCs/>
          <w:sz w:val="32"/>
          <w:szCs w:val="32"/>
          <w:u w:val="single"/>
        </w:rPr>
        <w:t xml:space="preserve">               </w:t>
      </w:r>
      <w:r>
        <w:rPr>
          <w:rFonts w:hint="eastAsia" w:ascii="方正小标宋简体" w:hAnsi="方正小标宋简体" w:eastAsia="方正小标宋简体" w:cs="方正小标宋简体"/>
          <w:b w:val="0"/>
          <w:bCs/>
          <w:sz w:val="32"/>
          <w:szCs w:val="32"/>
        </w:rPr>
        <w:t>专业技术人员履职考核民主评议表</w:t>
      </w:r>
      <w:r>
        <w:rPr>
          <w:rFonts w:hint="eastAsia" w:ascii="方正小标宋简体" w:hAnsi="方正小标宋简体" w:eastAsia="方正小标宋简体" w:cs="方正小标宋简体"/>
          <w:b w:val="0"/>
          <w:bCs/>
          <w:sz w:val="32"/>
          <w:szCs w:val="32"/>
          <w:lang w:val="en-US" w:eastAsia="zh-CN"/>
        </w:rPr>
        <w:t xml:space="preserve">  </w:t>
      </w:r>
      <w:r>
        <w:rPr>
          <w:rFonts w:hint="eastAsia" w:ascii="方正小标宋简体" w:hAnsi="方正小标宋简体" w:eastAsia="方正小标宋简体" w:cs="方正小标宋简体"/>
          <w:b w:val="0"/>
          <w:bCs/>
          <w:sz w:val="28"/>
          <w:szCs w:val="36"/>
        </w:rPr>
        <w:t>（2022 年度）</w:t>
      </w:r>
    </w:p>
    <w:tbl>
      <w:tblPr>
        <w:tblStyle w:val="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011"/>
        <w:gridCol w:w="1728"/>
        <w:gridCol w:w="1455"/>
        <w:gridCol w:w="1454"/>
        <w:gridCol w:w="145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13" w:type="dxa"/>
            <w:vMerge w:val="restart"/>
            <w:shd w:val="clear" w:color="auto" w:fill="auto"/>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序号</w:t>
            </w:r>
          </w:p>
        </w:tc>
        <w:tc>
          <w:tcPr>
            <w:tcW w:w="1011" w:type="dxa"/>
            <w:vMerge w:val="restart"/>
            <w:shd w:val="clear" w:color="auto" w:fill="auto"/>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姓名</w:t>
            </w:r>
          </w:p>
        </w:tc>
        <w:tc>
          <w:tcPr>
            <w:tcW w:w="1728" w:type="dxa"/>
            <w:vMerge w:val="restart"/>
            <w:shd w:val="clear" w:color="auto" w:fill="auto"/>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聘任职称</w:t>
            </w:r>
          </w:p>
        </w:tc>
        <w:tc>
          <w:tcPr>
            <w:tcW w:w="4363" w:type="dxa"/>
            <w:gridSpan w:val="3"/>
            <w:shd w:val="clear" w:color="auto" w:fill="auto"/>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政治表现</w:t>
            </w:r>
          </w:p>
        </w:tc>
        <w:tc>
          <w:tcPr>
            <w:tcW w:w="1454" w:type="dxa"/>
            <w:vMerge w:val="restart"/>
            <w:shd w:val="clear" w:color="auto" w:fill="auto"/>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业务实绩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13" w:type="dxa"/>
            <w:vMerge w:val="continue"/>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011" w:type="dxa"/>
            <w:vMerge w:val="continue"/>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728" w:type="dxa"/>
            <w:vMerge w:val="continue"/>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center"/>
          </w:tcPr>
          <w:p>
            <w:pPr>
              <w:widowControl/>
              <w:spacing w:line="240" w:lineRule="atLeast"/>
              <w:jc w:val="center"/>
              <w:rPr>
                <w:rFonts w:cs="宋体" w:asciiTheme="minorEastAsia" w:hAnsiTheme="minorEastAsia" w:eastAsiaTheme="minorEastAsia"/>
                <w:kern w:val="0"/>
                <w:sz w:val="24"/>
                <w:szCs w:val="24"/>
              </w:rPr>
            </w:pPr>
            <w:r>
              <w:rPr>
                <w:rFonts w:hint="eastAsia" w:ascii="楷体" w:hAnsi="楷体" w:eastAsia="楷体" w:cstheme="minorBidi"/>
                <w:b/>
                <w:sz w:val="24"/>
                <w:szCs w:val="24"/>
              </w:rPr>
              <w:t>合格</w:t>
            </w: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 w:val="24"/>
                <w:szCs w:val="24"/>
              </w:rPr>
            </w:pPr>
            <w:r>
              <w:rPr>
                <w:rFonts w:hint="eastAsia" w:ascii="楷体" w:hAnsi="楷体" w:eastAsia="楷体" w:cstheme="minorBidi"/>
                <w:b/>
                <w:sz w:val="24"/>
                <w:szCs w:val="24"/>
              </w:rPr>
              <w:t>基本合格</w:t>
            </w: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 w:val="24"/>
                <w:szCs w:val="24"/>
              </w:rPr>
            </w:pPr>
            <w:r>
              <w:rPr>
                <w:rFonts w:hint="eastAsia" w:ascii="楷体" w:hAnsi="楷体" w:eastAsia="楷体" w:cstheme="minorBidi"/>
                <w:b/>
                <w:sz w:val="24"/>
                <w:szCs w:val="24"/>
              </w:rPr>
              <w:t>不合格</w:t>
            </w:r>
          </w:p>
        </w:tc>
        <w:tc>
          <w:tcPr>
            <w:tcW w:w="1454" w:type="dxa"/>
            <w:vMerge w:val="continue"/>
            <w:shd w:val="clear" w:color="auto" w:fill="auto"/>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13"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011"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728"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center"/>
          </w:tcPr>
          <w:p>
            <w:pPr>
              <w:widowControl/>
              <w:spacing w:line="240" w:lineRule="atLeast"/>
              <w:jc w:val="center"/>
              <w:rPr>
                <w:rFonts w:ascii="楷体" w:hAnsi="楷体" w:eastAsia="楷体" w:cstheme="minorBidi"/>
                <w:b/>
                <w:szCs w:val="24"/>
              </w:rPr>
            </w:pPr>
          </w:p>
        </w:tc>
        <w:tc>
          <w:tcPr>
            <w:tcW w:w="1454" w:type="dxa"/>
            <w:shd w:val="clear" w:color="auto" w:fill="auto"/>
            <w:vAlign w:val="center"/>
          </w:tcPr>
          <w:p>
            <w:pPr>
              <w:widowControl/>
              <w:spacing w:line="240" w:lineRule="atLeast"/>
              <w:jc w:val="center"/>
              <w:rPr>
                <w:rFonts w:ascii="楷体" w:hAnsi="楷体" w:eastAsia="楷体" w:cstheme="minorBidi"/>
                <w:b/>
                <w:szCs w:val="24"/>
              </w:rPr>
            </w:pPr>
          </w:p>
        </w:tc>
        <w:tc>
          <w:tcPr>
            <w:tcW w:w="1454" w:type="dxa"/>
            <w:shd w:val="clear" w:color="auto" w:fill="auto"/>
            <w:vAlign w:val="center"/>
          </w:tcPr>
          <w:p>
            <w:pPr>
              <w:widowControl/>
              <w:spacing w:line="240" w:lineRule="atLeast"/>
              <w:jc w:val="center"/>
              <w:rPr>
                <w:rFonts w:ascii="楷体" w:hAnsi="楷体" w:eastAsia="楷体" w:cstheme="minorBidi"/>
                <w:b/>
                <w:szCs w:val="24"/>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13"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011"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728"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13"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011"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728"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13"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011"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728"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13"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11"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728"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13"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011"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728"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613"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011"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728"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613"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011" w:type="dxa"/>
            <w:shd w:val="clear" w:color="auto" w:fill="auto"/>
            <w:vAlign w:val="bottom"/>
          </w:tcPr>
          <w:p>
            <w:pPr>
              <w:widowControl/>
              <w:spacing w:line="240" w:lineRule="atLeast"/>
              <w:jc w:val="center"/>
              <w:rPr>
                <w:rFonts w:ascii="宋体" w:hAnsi="宋体" w:cs="宋体"/>
                <w:kern w:val="0"/>
                <w:szCs w:val="21"/>
              </w:rPr>
            </w:pPr>
          </w:p>
        </w:tc>
        <w:tc>
          <w:tcPr>
            <w:tcW w:w="1728"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13"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011" w:type="dxa"/>
            <w:shd w:val="clear" w:color="auto" w:fill="auto"/>
            <w:vAlign w:val="bottom"/>
          </w:tcPr>
          <w:p>
            <w:pPr>
              <w:widowControl/>
              <w:spacing w:line="240" w:lineRule="atLeast"/>
              <w:jc w:val="center"/>
              <w:rPr>
                <w:rFonts w:ascii="宋体" w:hAnsi="宋体" w:cs="宋体"/>
                <w:kern w:val="0"/>
                <w:szCs w:val="21"/>
              </w:rPr>
            </w:pPr>
          </w:p>
        </w:tc>
        <w:tc>
          <w:tcPr>
            <w:tcW w:w="1728" w:type="dxa"/>
            <w:shd w:val="clear" w:color="auto" w:fill="auto"/>
            <w:vAlign w:val="bottom"/>
          </w:tcPr>
          <w:p>
            <w:pPr>
              <w:widowControl/>
              <w:spacing w:line="240" w:lineRule="atLeast"/>
              <w:jc w:val="center"/>
              <w:rPr>
                <w:rFonts w:cs="宋体" w:asciiTheme="minorEastAsia" w:hAnsiTheme="minorEastAsia" w:eastAsiaTheme="minorEastAsia"/>
                <w:kern w:val="0"/>
                <w:szCs w:val="21"/>
              </w:rPr>
            </w:pPr>
          </w:p>
        </w:tc>
        <w:tc>
          <w:tcPr>
            <w:tcW w:w="145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5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r>
    </w:tbl>
    <w:p>
      <w:pPr>
        <w:spacing w:before="158" w:beforeLines="50" w:line="340" w:lineRule="exact"/>
        <w:jc w:val="left"/>
        <w:rPr>
          <w:rFonts w:ascii="楷体" w:hAnsi="楷体" w:eastAsia="楷体" w:cstheme="minorBidi"/>
          <w:bCs/>
          <w:szCs w:val="24"/>
        </w:rPr>
      </w:pPr>
      <w:r>
        <w:rPr>
          <w:rFonts w:hint="eastAsia" w:ascii="楷体" w:hAnsi="楷体" w:eastAsia="楷体" w:cstheme="minorBidi"/>
          <w:szCs w:val="24"/>
        </w:rPr>
        <w:t>注：</w:t>
      </w:r>
      <w:r>
        <w:rPr>
          <w:rFonts w:hint="eastAsia" w:ascii="楷体" w:hAnsi="楷体" w:eastAsia="楷体" w:cstheme="minorBidi"/>
          <w:b/>
          <w:szCs w:val="24"/>
        </w:rPr>
        <w:t xml:space="preserve">政治表现 </w:t>
      </w:r>
      <w:r>
        <w:rPr>
          <w:rFonts w:hint="eastAsia" w:ascii="楷体" w:hAnsi="楷体" w:eastAsia="楷体" w:cstheme="minorBidi"/>
          <w:szCs w:val="24"/>
        </w:rPr>
        <w:t>主要定性考察专业技术人员的政治素养、职业道德、工作态度</w:t>
      </w:r>
      <w:r>
        <w:rPr>
          <w:rFonts w:hint="eastAsia" w:ascii="楷体" w:hAnsi="楷体" w:eastAsia="楷体" w:cstheme="minorBidi"/>
          <w:bCs/>
          <w:szCs w:val="24"/>
        </w:rPr>
        <w:t>，请在相应格子内打“</w:t>
      </w:r>
      <w:r>
        <w:rPr>
          <w:rFonts w:ascii="Arial" w:hAnsi="Arial" w:eastAsia="楷体" w:cs="Arial"/>
          <w:bCs/>
          <w:szCs w:val="24"/>
        </w:rPr>
        <w:t>√</w:t>
      </w:r>
      <w:r>
        <w:rPr>
          <w:rFonts w:hint="eastAsia" w:ascii="楷体" w:hAnsi="楷体" w:eastAsia="楷体" w:cs="楷体"/>
          <w:bCs/>
          <w:szCs w:val="24"/>
        </w:rPr>
        <w:t>”。</w:t>
      </w:r>
    </w:p>
    <w:p>
      <w:pPr>
        <w:spacing w:before="158" w:beforeLines="50" w:line="340" w:lineRule="exact"/>
        <w:ind w:firstLine="440"/>
        <w:jc w:val="left"/>
        <w:rPr>
          <w:rFonts w:ascii="楷体" w:hAnsi="楷体" w:eastAsia="楷体" w:cstheme="minorBidi"/>
        </w:rPr>
      </w:pPr>
      <w:r>
        <w:rPr>
          <w:rFonts w:hint="eastAsia" w:ascii="楷体" w:hAnsi="楷体" w:eastAsia="楷体" w:cstheme="minorBidi"/>
          <w:b/>
          <w:szCs w:val="24"/>
        </w:rPr>
        <w:t xml:space="preserve">业务实绩 </w:t>
      </w:r>
      <w:r>
        <w:rPr>
          <w:rFonts w:hint="eastAsia" w:ascii="楷体" w:hAnsi="楷体" w:eastAsia="楷体" w:cstheme="minorBidi"/>
          <w:szCs w:val="24"/>
        </w:rPr>
        <w:t>主要定量考察专业技术人员的</w:t>
      </w:r>
      <w:r>
        <w:rPr>
          <w:rFonts w:hint="eastAsia" w:ascii="楷体" w:hAnsi="楷体" w:eastAsia="楷体" w:cstheme="minorBidi"/>
        </w:rPr>
        <w:t>专业技术水平、业务能力、工作实绩，请对照《专业技术人员考评表》对上述人员进行评分。</w:t>
      </w:r>
    </w:p>
    <w:p>
      <w:pPr>
        <w:spacing w:before="158" w:beforeLines="50" w:line="340" w:lineRule="exact"/>
        <w:ind w:firstLine="440"/>
        <w:jc w:val="left"/>
        <w:rPr>
          <w:rFonts w:ascii="楷体" w:hAnsi="楷体" w:eastAsia="楷体" w:cstheme="minorBidi"/>
        </w:rPr>
      </w:pPr>
    </w:p>
    <w:p>
      <w:pPr>
        <w:tabs>
          <w:tab w:val="left" w:pos="1665"/>
        </w:tabs>
        <w:spacing w:line="540" w:lineRule="exact"/>
        <w:rPr>
          <w:rFonts w:ascii="楷体" w:hAnsi="楷体" w:eastAsia="楷体" w:cstheme="minorBidi"/>
          <w:b/>
          <w:sz w:val="24"/>
          <w:szCs w:val="24"/>
        </w:rPr>
      </w:pPr>
      <w:r>
        <w:rPr>
          <w:rFonts w:ascii="楷体" w:hAnsi="楷体" w:eastAsia="楷体" w:cstheme="minorBidi"/>
          <w:b/>
          <w:sz w:val="24"/>
          <w:szCs w:val="24"/>
        </w:rPr>
        <w:t>考核</w:t>
      </w:r>
      <w:r>
        <w:rPr>
          <w:rFonts w:hint="eastAsia" w:ascii="楷体" w:hAnsi="楷体" w:eastAsia="楷体" w:cstheme="minorBidi"/>
          <w:b/>
          <w:sz w:val="24"/>
          <w:szCs w:val="24"/>
        </w:rPr>
        <w:t>人员</w:t>
      </w:r>
      <w:r>
        <w:rPr>
          <w:rFonts w:ascii="楷体" w:hAnsi="楷体" w:eastAsia="楷体" w:cstheme="minorBidi"/>
          <w:b/>
          <w:sz w:val="24"/>
          <w:szCs w:val="24"/>
        </w:rPr>
        <w:t>签字</w:t>
      </w:r>
      <w:r>
        <w:rPr>
          <w:rFonts w:hint="eastAsia" w:ascii="楷体" w:hAnsi="楷体" w:eastAsia="楷体" w:cstheme="minorBidi"/>
          <w:b/>
          <w:sz w:val="24"/>
          <w:szCs w:val="24"/>
        </w:rPr>
        <w:t xml:space="preserve">： </w:t>
      </w:r>
      <w:r>
        <w:rPr>
          <w:rFonts w:ascii="楷体" w:hAnsi="楷体" w:eastAsia="楷体" w:cstheme="minorBidi"/>
          <w:b/>
          <w:sz w:val="24"/>
          <w:szCs w:val="24"/>
        </w:rPr>
        <w:t xml:space="preserve">                               被考核部门负责人签字</w:t>
      </w:r>
      <w:r>
        <w:rPr>
          <w:rFonts w:hint="eastAsia" w:ascii="楷体" w:hAnsi="楷体" w:eastAsia="楷体" w:cstheme="minorBidi"/>
          <w:b/>
          <w:sz w:val="24"/>
          <w:szCs w:val="24"/>
        </w:rPr>
        <w:t>：</w:t>
      </w:r>
    </w:p>
    <w:p>
      <w:pPr>
        <w:widowControl/>
        <w:jc w:val="left"/>
        <w:rPr>
          <w:rFonts w:ascii="楷体" w:hAnsi="楷体" w:eastAsia="楷体" w:cstheme="minorBidi"/>
          <w:b/>
          <w:sz w:val="24"/>
          <w:szCs w:val="24"/>
        </w:rPr>
      </w:pPr>
      <w:r>
        <w:rPr>
          <w:rFonts w:ascii="楷体" w:hAnsi="楷体" w:eastAsia="楷体" w:cstheme="minorBidi"/>
          <w:b/>
          <w:sz w:val="24"/>
          <w:szCs w:val="24"/>
        </w:rPr>
        <w:br w:type="page"/>
      </w:r>
    </w:p>
    <w:p>
      <w:pPr>
        <w:adjustRightInd w:val="0"/>
        <w:snapToGrid w:val="0"/>
        <w:jc w:val="left"/>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附件4</w:t>
      </w:r>
    </w:p>
    <w:p>
      <w:pPr>
        <w:ind w:firstLine="723"/>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sz w:val="32"/>
          <w:szCs w:val="32"/>
          <w:u w:val="single"/>
        </w:rPr>
        <w:t xml:space="preserve"> </w:t>
      </w:r>
      <w:r>
        <w:rPr>
          <w:rFonts w:hint="eastAsia" w:ascii="方正小标宋简体" w:hAnsi="方正小标宋简体" w:eastAsia="方正小标宋简体" w:cs="方正小标宋简体"/>
          <w:b w:val="0"/>
          <w:bCs/>
          <w:sz w:val="32"/>
          <w:szCs w:val="32"/>
          <w:u w:val="single"/>
        </w:rPr>
        <w:t xml:space="preserve">               </w:t>
      </w:r>
      <w:r>
        <w:rPr>
          <w:rFonts w:hint="eastAsia" w:ascii="方正小标宋简体" w:hAnsi="方正小标宋简体" w:eastAsia="方正小标宋简体" w:cs="方正小标宋简体"/>
          <w:b w:val="0"/>
          <w:bCs/>
          <w:sz w:val="32"/>
          <w:szCs w:val="32"/>
        </w:rPr>
        <w:t>专业技术人员考核结果汇总表</w:t>
      </w:r>
    </w:p>
    <w:p>
      <w:pPr>
        <w:ind w:firstLine="723"/>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（2022 年度）</w:t>
      </w:r>
    </w:p>
    <w:tbl>
      <w:tblPr>
        <w:tblStyle w:val="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874"/>
        <w:gridCol w:w="1075"/>
        <w:gridCol w:w="622"/>
        <w:gridCol w:w="712"/>
        <w:gridCol w:w="896"/>
        <w:gridCol w:w="1441"/>
        <w:gridCol w:w="1383"/>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59" w:type="dxa"/>
            <w:vMerge w:val="restart"/>
            <w:shd w:val="clear" w:color="auto" w:fill="auto"/>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序号</w:t>
            </w:r>
          </w:p>
        </w:tc>
        <w:tc>
          <w:tcPr>
            <w:tcW w:w="874" w:type="dxa"/>
            <w:vMerge w:val="restart"/>
            <w:shd w:val="clear" w:color="auto" w:fill="auto"/>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姓名</w:t>
            </w:r>
          </w:p>
        </w:tc>
        <w:tc>
          <w:tcPr>
            <w:tcW w:w="1075" w:type="dxa"/>
            <w:vMerge w:val="restart"/>
            <w:shd w:val="clear" w:color="auto" w:fill="auto"/>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聘任职称</w:t>
            </w:r>
          </w:p>
        </w:tc>
        <w:tc>
          <w:tcPr>
            <w:tcW w:w="2230" w:type="dxa"/>
            <w:gridSpan w:val="3"/>
            <w:shd w:val="clear" w:color="auto" w:fill="auto"/>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政治表现</w:t>
            </w:r>
          </w:p>
        </w:tc>
        <w:tc>
          <w:tcPr>
            <w:tcW w:w="4531" w:type="dxa"/>
            <w:gridSpan w:val="3"/>
            <w:vAlign w:val="center"/>
          </w:tcPr>
          <w:p>
            <w:pPr>
              <w:widowControl/>
              <w:spacing w:line="240" w:lineRule="atLeast"/>
              <w:jc w:val="center"/>
              <w:rPr>
                <w:rFonts w:ascii="楷体" w:hAnsi="楷体" w:eastAsia="楷体" w:cstheme="minorBidi"/>
                <w:b/>
                <w:sz w:val="24"/>
                <w:szCs w:val="24"/>
              </w:rPr>
            </w:pPr>
            <w:r>
              <w:rPr>
                <w:rFonts w:hint="eastAsia" w:ascii="楷体" w:hAnsi="楷体" w:eastAsia="楷体" w:cstheme="minorBidi"/>
                <w:b/>
                <w:sz w:val="24"/>
                <w:szCs w:val="24"/>
              </w:rPr>
              <w:t>业务实绩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459" w:type="dxa"/>
            <w:vMerge w:val="continue"/>
            <w:shd w:val="clear" w:color="auto" w:fill="auto"/>
            <w:vAlign w:val="center"/>
          </w:tcPr>
          <w:p>
            <w:pPr>
              <w:widowControl/>
              <w:spacing w:line="240" w:lineRule="atLeast"/>
              <w:jc w:val="center"/>
              <w:rPr>
                <w:rFonts w:cs="宋体" w:asciiTheme="minorEastAsia" w:hAnsiTheme="minorEastAsia" w:eastAsiaTheme="minorEastAsia"/>
                <w:kern w:val="0"/>
                <w:sz w:val="24"/>
                <w:szCs w:val="24"/>
              </w:rPr>
            </w:pPr>
          </w:p>
        </w:tc>
        <w:tc>
          <w:tcPr>
            <w:tcW w:w="874" w:type="dxa"/>
            <w:vMerge w:val="continue"/>
            <w:shd w:val="clear" w:color="auto" w:fill="auto"/>
            <w:vAlign w:val="center"/>
          </w:tcPr>
          <w:p>
            <w:pPr>
              <w:widowControl/>
              <w:spacing w:line="240" w:lineRule="atLeast"/>
              <w:jc w:val="center"/>
              <w:rPr>
                <w:rFonts w:cs="宋体" w:asciiTheme="minorEastAsia" w:hAnsiTheme="minorEastAsia" w:eastAsiaTheme="minorEastAsia"/>
                <w:kern w:val="0"/>
                <w:sz w:val="24"/>
                <w:szCs w:val="24"/>
              </w:rPr>
            </w:pPr>
          </w:p>
        </w:tc>
        <w:tc>
          <w:tcPr>
            <w:tcW w:w="1075" w:type="dxa"/>
            <w:vMerge w:val="continue"/>
            <w:shd w:val="clear" w:color="auto" w:fill="auto"/>
            <w:vAlign w:val="center"/>
          </w:tcPr>
          <w:p>
            <w:pPr>
              <w:widowControl/>
              <w:spacing w:line="240" w:lineRule="atLeast"/>
              <w:jc w:val="center"/>
              <w:rPr>
                <w:rFonts w:cs="宋体" w:asciiTheme="minorEastAsia" w:hAnsiTheme="minorEastAsia" w:eastAsiaTheme="minorEastAsia"/>
                <w:kern w:val="0"/>
                <w:sz w:val="24"/>
                <w:szCs w:val="24"/>
              </w:rPr>
            </w:pPr>
          </w:p>
        </w:tc>
        <w:tc>
          <w:tcPr>
            <w:tcW w:w="622" w:type="dxa"/>
            <w:shd w:val="clear" w:color="auto" w:fill="auto"/>
            <w:vAlign w:val="center"/>
          </w:tcPr>
          <w:p>
            <w:pPr>
              <w:widowControl/>
              <w:spacing w:line="240" w:lineRule="atLeast"/>
              <w:jc w:val="center"/>
              <w:rPr>
                <w:rFonts w:cs="宋体" w:asciiTheme="minorEastAsia" w:hAnsiTheme="minorEastAsia" w:eastAsiaTheme="minorEastAsia"/>
                <w:kern w:val="0"/>
                <w:sz w:val="24"/>
                <w:szCs w:val="24"/>
              </w:rPr>
            </w:pPr>
            <w:r>
              <w:rPr>
                <w:rFonts w:hint="eastAsia" w:ascii="楷体" w:hAnsi="楷体" w:eastAsia="楷体" w:cstheme="minorBidi"/>
                <w:b/>
                <w:sz w:val="24"/>
                <w:szCs w:val="24"/>
              </w:rPr>
              <w:t>合格</w:t>
            </w:r>
          </w:p>
        </w:tc>
        <w:tc>
          <w:tcPr>
            <w:tcW w:w="712" w:type="dxa"/>
            <w:shd w:val="clear" w:color="auto" w:fill="auto"/>
            <w:vAlign w:val="center"/>
          </w:tcPr>
          <w:p>
            <w:pPr>
              <w:widowControl/>
              <w:spacing w:line="240" w:lineRule="atLeast"/>
              <w:jc w:val="center"/>
              <w:rPr>
                <w:rFonts w:cs="宋体" w:asciiTheme="minorEastAsia" w:hAnsiTheme="minorEastAsia" w:eastAsiaTheme="minorEastAsia"/>
                <w:kern w:val="0"/>
                <w:sz w:val="24"/>
                <w:szCs w:val="24"/>
              </w:rPr>
            </w:pPr>
            <w:r>
              <w:rPr>
                <w:rFonts w:hint="eastAsia" w:ascii="楷体" w:hAnsi="楷体" w:eastAsia="楷体" w:cstheme="minorBidi"/>
                <w:b/>
                <w:sz w:val="24"/>
                <w:szCs w:val="24"/>
              </w:rPr>
              <w:t>基本合格</w:t>
            </w:r>
          </w:p>
        </w:tc>
        <w:tc>
          <w:tcPr>
            <w:tcW w:w="896" w:type="dxa"/>
            <w:shd w:val="clear" w:color="auto" w:fill="auto"/>
            <w:vAlign w:val="center"/>
          </w:tcPr>
          <w:p>
            <w:pPr>
              <w:widowControl/>
              <w:spacing w:line="240" w:lineRule="atLeast"/>
              <w:jc w:val="center"/>
              <w:rPr>
                <w:rFonts w:cs="宋体" w:asciiTheme="minorEastAsia" w:hAnsiTheme="minorEastAsia" w:eastAsiaTheme="minorEastAsia"/>
                <w:kern w:val="0"/>
                <w:sz w:val="24"/>
                <w:szCs w:val="24"/>
              </w:rPr>
            </w:pPr>
            <w:r>
              <w:rPr>
                <w:rFonts w:hint="eastAsia" w:ascii="楷体" w:hAnsi="楷体" w:eastAsia="楷体" w:cstheme="minorBidi"/>
                <w:b/>
                <w:sz w:val="24"/>
                <w:szCs w:val="24"/>
              </w:rPr>
              <w:t>不合格</w:t>
            </w:r>
          </w:p>
        </w:tc>
        <w:tc>
          <w:tcPr>
            <w:tcW w:w="1441" w:type="dxa"/>
            <w:vAlign w:val="center"/>
          </w:tcPr>
          <w:p>
            <w:pPr>
              <w:widowControl/>
              <w:spacing w:line="240" w:lineRule="atLeast"/>
              <w:jc w:val="center"/>
              <w:rPr>
                <w:rFonts w:ascii="楷体" w:hAnsi="楷体" w:eastAsia="楷体" w:cstheme="minorBidi"/>
                <w:b/>
                <w:sz w:val="24"/>
                <w:szCs w:val="24"/>
              </w:rPr>
            </w:pPr>
            <w:r>
              <w:rPr>
                <w:rFonts w:ascii="楷体" w:hAnsi="楷体" w:eastAsia="楷体" w:cstheme="minorBidi"/>
                <w:b/>
                <w:sz w:val="24"/>
                <w:szCs w:val="24"/>
              </w:rPr>
              <w:t>基层考核结果</w:t>
            </w:r>
          </w:p>
        </w:tc>
        <w:tc>
          <w:tcPr>
            <w:tcW w:w="1383" w:type="dxa"/>
            <w:vAlign w:val="center"/>
          </w:tcPr>
          <w:p>
            <w:pPr>
              <w:widowControl/>
              <w:spacing w:line="240" w:lineRule="atLeast"/>
              <w:jc w:val="center"/>
              <w:rPr>
                <w:rFonts w:ascii="楷体" w:hAnsi="楷体" w:eastAsia="楷体" w:cstheme="minorBidi"/>
                <w:b/>
                <w:sz w:val="24"/>
                <w:szCs w:val="24"/>
              </w:rPr>
            </w:pPr>
            <w:r>
              <w:rPr>
                <w:rFonts w:ascii="楷体" w:hAnsi="楷体" w:eastAsia="楷体" w:cstheme="minorBidi"/>
                <w:b/>
                <w:sz w:val="24"/>
                <w:szCs w:val="24"/>
              </w:rPr>
              <w:t>考核组考核结果</w:t>
            </w:r>
          </w:p>
        </w:tc>
        <w:tc>
          <w:tcPr>
            <w:tcW w:w="1707" w:type="dxa"/>
            <w:vAlign w:val="center"/>
          </w:tcPr>
          <w:p>
            <w:pPr>
              <w:widowControl/>
              <w:spacing w:line="240" w:lineRule="atLeast"/>
              <w:jc w:val="center"/>
              <w:rPr>
                <w:rFonts w:ascii="楷体" w:hAnsi="楷体" w:eastAsia="楷体" w:cstheme="minorBidi"/>
                <w:b/>
                <w:sz w:val="24"/>
                <w:szCs w:val="24"/>
              </w:rPr>
            </w:pPr>
            <w:r>
              <w:rPr>
                <w:rFonts w:ascii="楷体" w:hAnsi="楷体" w:eastAsia="楷体" w:cstheme="minorBidi"/>
                <w:b/>
                <w:sz w:val="24"/>
                <w:szCs w:val="24"/>
              </w:rPr>
              <w:t>综合结果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459"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07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622" w:type="dxa"/>
            <w:shd w:val="clear" w:color="auto" w:fill="auto"/>
            <w:vAlign w:val="center"/>
          </w:tcPr>
          <w:p>
            <w:pPr>
              <w:widowControl/>
              <w:spacing w:line="240" w:lineRule="atLeast"/>
              <w:jc w:val="center"/>
              <w:rPr>
                <w:rFonts w:ascii="楷体" w:hAnsi="楷体" w:eastAsia="楷体" w:cstheme="minorBidi"/>
                <w:b/>
                <w:szCs w:val="24"/>
              </w:rPr>
            </w:pPr>
          </w:p>
        </w:tc>
        <w:tc>
          <w:tcPr>
            <w:tcW w:w="712" w:type="dxa"/>
            <w:shd w:val="clear" w:color="auto" w:fill="auto"/>
            <w:vAlign w:val="center"/>
          </w:tcPr>
          <w:p>
            <w:pPr>
              <w:widowControl/>
              <w:spacing w:line="240" w:lineRule="atLeast"/>
              <w:jc w:val="center"/>
              <w:rPr>
                <w:rFonts w:ascii="楷体" w:hAnsi="楷体" w:eastAsia="楷体" w:cstheme="minorBidi"/>
                <w:b/>
                <w:szCs w:val="24"/>
              </w:rPr>
            </w:pPr>
          </w:p>
        </w:tc>
        <w:tc>
          <w:tcPr>
            <w:tcW w:w="896" w:type="dxa"/>
            <w:shd w:val="clear" w:color="auto" w:fill="auto"/>
            <w:vAlign w:val="center"/>
          </w:tcPr>
          <w:p>
            <w:pPr>
              <w:widowControl/>
              <w:spacing w:line="240" w:lineRule="atLeast"/>
              <w:jc w:val="center"/>
              <w:rPr>
                <w:rFonts w:ascii="楷体" w:hAnsi="楷体" w:eastAsia="楷体" w:cstheme="minorBidi"/>
                <w:b/>
                <w:szCs w:val="24"/>
              </w:rPr>
            </w:pPr>
          </w:p>
        </w:tc>
        <w:tc>
          <w:tcPr>
            <w:tcW w:w="1441" w:type="dxa"/>
            <w:vAlign w:val="center"/>
          </w:tcPr>
          <w:p>
            <w:pPr>
              <w:widowControl/>
              <w:spacing w:line="240" w:lineRule="atLeast"/>
              <w:jc w:val="center"/>
              <w:rPr>
                <w:rFonts w:cs="宋体" w:asciiTheme="minorEastAsia" w:hAnsiTheme="minorEastAsia" w:eastAsiaTheme="minorEastAsia"/>
                <w:kern w:val="0"/>
                <w:szCs w:val="21"/>
              </w:rPr>
            </w:pPr>
          </w:p>
        </w:tc>
        <w:tc>
          <w:tcPr>
            <w:tcW w:w="1383" w:type="dxa"/>
            <w:vAlign w:val="center"/>
          </w:tcPr>
          <w:p>
            <w:pPr>
              <w:widowControl/>
              <w:spacing w:line="240" w:lineRule="atLeast"/>
              <w:jc w:val="center"/>
              <w:rPr>
                <w:rFonts w:cs="宋体" w:asciiTheme="minorEastAsia" w:hAnsiTheme="minorEastAsia" w:eastAsiaTheme="minorEastAsia"/>
                <w:kern w:val="0"/>
                <w:szCs w:val="21"/>
              </w:rPr>
            </w:pPr>
          </w:p>
        </w:tc>
        <w:tc>
          <w:tcPr>
            <w:tcW w:w="1707" w:type="dxa"/>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459"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87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07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62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71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96"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41" w:type="dxa"/>
            <w:vAlign w:val="center"/>
          </w:tcPr>
          <w:p>
            <w:pPr>
              <w:widowControl/>
              <w:spacing w:line="240" w:lineRule="atLeast"/>
              <w:jc w:val="center"/>
              <w:rPr>
                <w:rFonts w:cs="宋体" w:asciiTheme="minorEastAsia" w:hAnsiTheme="minorEastAsia" w:eastAsiaTheme="minorEastAsia"/>
                <w:kern w:val="0"/>
                <w:szCs w:val="21"/>
              </w:rPr>
            </w:pPr>
          </w:p>
        </w:tc>
        <w:tc>
          <w:tcPr>
            <w:tcW w:w="1383" w:type="dxa"/>
            <w:vAlign w:val="center"/>
          </w:tcPr>
          <w:p>
            <w:pPr>
              <w:widowControl/>
              <w:spacing w:line="240" w:lineRule="atLeast"/>
              <w:jc w:val="center"/>
              <w:rPr>
                <w:rFonts w:cs="宋体" w:asciiTheme="minorEastAsia" w:hAnsiTheme="minorEastAsia" w:eastAsiaTheme="minorEastAsia"/>
                <w:kern w:val="0"/>
                <w:szCs w:val="21"/>
              </w:rPr>
            </w:pPr>
          </w:p>
        </w:tc>
        <w:tc>
          <w:tcPr>
            <w:tcW w:w="1707" w:type="dxa"/>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459"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87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07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62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71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96"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41" w:type="dxa"/>
            <w:vAlign w:val="center"/>
          </w:tcPr>
          <w:p>
            <w:pPr>
              <w:widowControl/>
              <w:spacing w:line="240" w:lineRule="atLeast"/>
              <w:jc w:val="center"/>
              <w:rPr>
                <w:rFonts w:cs="宋体" w:asciiTheme="minorEastAsia" w:hAnsiTheme="minorEastAsia" w:eastAsiaTheme="minorEastAsia"/>
                <w:kern w:val="0"/>
                <w:szCs w:val="21"/>
              </w:rPr>
            </w:pPr>
          </w:p>
        </w:tc>
        <w:tc>
          <w:tcPr>
            <w:tcW w:w="1383" w:type="dxa"/>
            <w:vAlign w:val="center"/>
          </w:tcPr>
          <w:p>
            <w:pPr>
              <w:widowControl/>
              <w:spacing w:line="240" w:lineRule="atLeast"/>
              <w:jc w:val="center"/>
              <w:rPr>
                <w:rFonts w:cs="宋体" w:asciiTheme="minorEastAsia" w:hAnsiTheme="minorEastAsia" w:eastAsiaTheme="minorEastAsia"/>
                <w:kern w:val="0"/>
                <w:szCs w:val="21"/>
              </w:rPr>
            </w:pPr>
          </w:p>
        </w:tc>
        <w:tc>
          <w:tcPr>
            <w:tcW w:w="1707" w:type="dxa"/>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459"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87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07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62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71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96"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41" w:type="dxa"/>
            <w:vAlign w:val="center"/>
          </w:tcPr>
          <w:p>
            <w:pPr>
              <w:widowControl/>
              <w:spacing w:line="240" w:lineRule="atLeast"/>
              <w:jc w:val="center"/>
              <w:rPr>
                <w:rFonts w:cs="宋体" w:asciiTheme="minorEastAsia" w:hAnsiTheme="minorEastAsia" w:eastAsiaTheme="minorEastAsia"/>
                <w:kern w:val="0"/>
                <w:szCs w:val="21"/>
              </w:rPr>
            </w:pPr>
          </w:p>
        </w:tc>
        <w:tc>
          <w:tcPr>
            <w:tcW w:w="1383" w:type="dxa"/>
            <w:vAlign w:val="center"/>
          </w:tcPr>
          <w:p>
            <w:pPr>
              <w:widowControl/>
              <w:spacing w:line="240" w:lineRule="atLeast"/>
              <w:jc w:val="center"/>
              <w:rPr>
                <w:rFonts w:cs="宋体" w:asciiTheme="minorEastAsia" w:hAnsiTheme="minorEastAsia" w:eastAsiaTheme="minorEastAsia"/>
                <w:kern w:val="0"/>
                <w:szCs w:val="21"/>
              </w:rPr>
            </w:pPr>
          </w:p>
        </w:tc>
        <w:tc>
          <w:tcPr>
            <w:tcW w:w="1707" w:type="dxa"/>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459"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87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07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62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71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96"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41" w:type="dxa"/>
            <w:vAlign w:val="center"/>
          </w:tcPr>
          <w:p>
            <w:pPr>
              <w:widowControl/>
              <w:spacing w:line="240" w:lineRule="atLeast"/>
              <w:jc w:val="center"/>
              <w:rPr>
                <w:rFonts w:cs="宋体" w:asciiTheme="minorEastAsia" w:hAnsiTheme="minorEastAsia" w:eastAsiaTheme="minorEastAsia"/>
                <w:kern w:val="0"/>
                <w:szCs w:val="21"/>
              </w:rPr>
            </w:pPr>
          </w:p>
        </w:tc>
        <w:tc>
          <w:tcPr>
            <w:tcW w:w="1383" w:type="dxa"/>
            <w:vAlign w:val="center"/>
          </w:tcPr>
          <w:p>
            <w:pPr>
              <w:widowControl/>
              <w:spacing w:line="240" w:lineRule="atLeast"/>
              <w:jc w:val="center"/>
              <w:rPr>
                <w:rFonts w:cs="宋体" w:asciiTheme="minorEastAsia" w:hAnsiTheme="minorEastAsia" w:eastAsiaTheme="minorEastAsia"/>
                <w:kern w:val="0"/>
                <w:szCs w:val="21"/>
              </w:rPr>
            </w:pPr>
          </w:p>
        </w:tc>
        <w:tc>
          <w:tcPr>
            <w:tcW w:w="1707" w:type="dxa"/>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459"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87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07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62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71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96"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41" w:type="dxa"/>
            <w:vAlign w:val="center"/>
          </w:tcPr>
          <w:p>
            <w:pPr>
              <w:widowControl/>
              <w:spacing w:line="240" w:lineRule="atLeast"/>
              <w:jc w:val="center"/>
              <w:rPr>
                <w:rFonts w:cs="宋体" w:asciiTheme="minorEastAsia" w:hAnsiTheme="minorEastAsia" w:eastAsiaTheme="minorEastAsia"/>
                <w:kern w:val="0"/>
                <w:szCs w:val="21"/>
              </w:rPr>
            </w:pPr>
          </w:p>
        </w:tc>
        <w:tc>
          <w:tcPr>
            <w:tcW w:w="1383" w:type="dxa"/>
            <w:vAlign w:val="center"/>
          </w:tcPr>
          <w:p>
            <w:pPr>
              <w:widowControl/>
              <w:spacing w:line="240" w:lineRule="atLeast"/>
              <w:jc w:val="center"/>
              <w:rPr>
                <w:rFonts w:cs="宋体" w:asciiTheme="minorEastAsia" w:hAnsiTheme="minorEastAsia" w:eastAsiaTheme="minorEastAsia"/>
                <w:kern w:val="0"/>
                <w:szCs w:val="21"/>
              </w:rPr>
            </w:pPr>
          </w:p>
        </w:tc>
        <w:tc>
          <w:tcPr>
            <w:tcW w:w="1707" w:type="dxa"/>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459"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74"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07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62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71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96"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41" w:type="dxa"/>
            <w:vAlign w:val="center"/>
          </w:tcPr>
          <w:p>
            <w:pPr>
              <w:widowControl/>
              <w:spacing w:line="240" w:lineRule="atLeast"/>
              <w:jc w:val="center"/>
              <w:rPr>
                <w:rFonts w:cs="宋体" w:asciiTheme="minorEastAsia" w:hAnsiTheme="minorEastAsia" w:eastAsiaTheme="minorEastAsia"/>
                <w:kern w:val="0"/>
                <w:szCs w:val="21"/>
              </w:rPr>
            </w:pPr>
          </w:p>
        </w:tc>
        <w:tc>
          <w:tcPr>
            <w:tcW w:w="1383" w:type="dxa"/>
            <w:vAlign w:val="center"/>
          </w:tcPr>
          <w:p>
            <w:pPr>
              <w:widowControl/>
              <w:spacing w:line="240" w:lineRule="atLeast"/>
              <w:jc w:val="center"/>
              <w:rPr>
                <w:rFonts w:cs="宋体" w:asciiTheme="minorEastAsia" w:hAnsiTheme="minorEastAsia" w:eastAsiaTheme="minorEastAsia"/>
                <w:kern w:val="0"/>
                <w:szCs w:val="21"/>
              </w:rPr>
            </w:pPr>
          </w:p>
        </w:tc>
        <w:tc>
          <w:tcPr>
            <w:tcW w:w="1707" w:type="dxa"/>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459"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74" w:type="dxa"/>
            <w:shd w:val="clear" w:color="auto" w:fill="auto"/>
            <w:vAlign w:val="center"/>
          </w:tcPr>
          <w:p>
            <w:pPr>
              <w:widowControl/>
              <w:spacing w:line="240" w:lineRule="atLeast"/>
              <w:jc w:val="center"/>
              <w:rPr>
                <w:rFonts w:ascii="宋体" w:hAnsi="宋体" w:cs="宋体"/>
                <w:kern w:val="0"/>
                <w:szCs w:val="21"/>
              </w:rPr>
            </w:pPr>
          </w:p>
        </w:tc>
        <w:tc>
          <w:tcPr>
            <w:tcW w:w="107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62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71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96"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41" w:type="dxa"/>
            <w:vAlign w:val="center"/>
          </w:tcPr>
          <w:p>
            <w:pPr>
              <w:widowControl/>
              <w:spacing w:line="240" w:lineRule="atLeast"/>
              <w:jc w:val="center"/>
              <w:rPr>
                <w:rFonts w:cs="宋体" w:asciiTheme="minorEastAsia" w:hAnsiTheme="minorEastAsia" w:eastAsiaTheme="minorEastAsia"/>
                <w:kern w:val="0"/>
                <w:szCs w:val="21"/>
              </w:rPr>
            </w:pPr>
          </w:p>
        </w:tc>
        <w:tc>
          <w:tcPr>
            <w:tcW w:w="1383" w:type="dxa"/>
            <w:vAlign w:val="center"/>
          </w:tcPr>
          <w:p>
            <w:pPr>
              <w:widowControl/>
              <w:spacing w:line="240" w:lineRule="atLeast"/>
              <w:jc w:val="center"/>
              <w:rPr>
                <w:rFonts w:cs="宋体" w:asciiTheme="minorEastAsia" w:hAnsiTheme="minorEastAsia" w:eastAsiaTheme="minorEastAsia"/>
                <w:kern w:val="0"/>
                <w:szCs w:val="21"/>
              </w:rPr>
            </w:pPr>
          </w:p>
        </w:tc>
        <w:tc>
          <w:tcPr>
            <w:tcW w:w="1707" w:type="dxa"/>
            <w:vAlign w:val="center"/>
          </w:tcPr>
          <w:p>
            <w:pPr>
              <w:widowControl/>
              <w:spacing w:line="240" w:lineRule="atLeast"/>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59"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74" w:type="dxa"/>
            <w:shd w:val="clear" w:color="auto" w:fill="auto"/>
            <w:vAlign w:val="center"/>
          </w:tcPr>
          <w:p>
            <w:pPr>
              <w:widowControl/>
              <w:spacing w:line="240" w:lineRule="atLeast"/>
              <w:jc w:val="center"/>
              <w:rPr>
                <w:rFonts w:ascii="宋体" w:hAnsi="宋体" w:cs="宋体"/>
                <w:kern w:val="0"/>
                <w:szCs w:val="21"/>
              </w:rPr>
            </w:pPr>
          </w:p>
        </w:tc>
        <w:tc>
          <w:tcPr>
            <w:tcW w:w="1075"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62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712"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896" w:type="dxa"/>
            <w:shd w:val="clear" w:color="auto" w:fill="auto"/>
            <w:vAlign w:val="center"/>
          </w:tcPr>
          <w:p>
            <w:pPr>
              <w:widowControl/>
              <w:spacing w:line="240" w:lineRule="atLeast"/>
              <w:jc w:val="center"/>
              <w:rPr>
                <w:rFonts w:cs="宋体" w:asciiTheme="minorEastAsia" w:hAnsiTheme="minorEastAsia" w:eastAsiaTheme="minorEastAsia"/>
                <w:kern w:val="0"/>
                <w:szCs w:val="21"/>
              </w:rPr>
            </w:pPr>
          </w:p>
        </w:tc>
        <w:tc>
          <w:tcPr>
            <w:tcW w:w="1441" w:type="dxa"/>
            <w:vAlign w:val="center"/>
          </w:tcPr>
          <w:p>
            <w:pPr>
              <w:widowControl/>
              <w:spacing w:line="240" w:lineRule="atLeast"/>
              <w:jc w:val="center"/>
              <w:rPr>
                <w:rFonts w:cs="宋体" w:asciiTheme="minorEastAsia" w:hAnsiTheme="minorEastAsia" w:eastAsiaTheme="minorEastAsia"/>
                <w:kern w:val="0"/>
                <w:szCs w:val="21"/>
              </w:rPr>
            </w:pPr>
          </w:p>
        </w:tc>
        <w:tc>
          <w:tcPr>
            <w:tcW w:w="1383" w:type="dxa"/>
            <w:vAlign w:val="center"/>
          </w:tcPr>
          <w:p>
            <w:pPr>
              <w:widowControl/>
              <w:spacing w:line="240" w:lineRule="atLeast"/>
              <w:jc w:val="center"/>
              <w:rPr>
                <w:rFonts w:cs="宋体" w:asciiTheme="minorEastAsia" w:hAnsiTheme="minorEastAsia" w:eastAsiaTheme="minorEastAsia"/>
                <w:kern w:val="0"/>
                <w:szCs w:val="21"/>
              </w:rPr>
            </w:pPr>
          </w:p>
        </w:tc>
        <w:tc>
          <w:tcPr>
            <w:tcW w:w="1707" w:type="dxa"/>
            <w:vAlign w:val="center"/>
          </w:tcPr>
          <w:p>
            <w:pPr>
              <w:widowControl/>
              <w:spacing w:line="240" w:lineRule="atLeast"/>
              <w:jc w:val="center"/>
              <w:rPr>
                <w:rFonts w:cs="宋体" w:asciiTheme="minorEastAsia" w:hAnsiTheme="minorEastAsia" w:eastAsiaTheme="minorEastAsia"/>
                <w:kern w:val="0"/>
                <w:szCs w:val="21"/>
              </w:rPr>
            </w:pPr>
          </w:p>
        </w:tc>
      </w:tr>
    </w:tbl>
    <w:p>
      <w:pPr>
        <w:spacing w:before="158" w:beforeLines="50" w:line="340" w:lineRule="exact"/>
        <w:jc w:val="left"/>
        <w:rPr>
          <w:rFonts w:ascii="楷体" w:hAnsi="楷体" w:eastAsia="楷体" w:cstheme="minorBidi"/>
          <w:bCs/>
          <w:szCs w:val="24"/>
        </w:rPr>
      </w:pPr>
      <w:r>
        <w:rPr>
          <w:rFonts w:hint="eastAsia" w:ascii="楷体" w:hAnsi="楷体" w:eastAsia="楷体" w:cstheme="minorBidi"/>
          <w:szCs w:val="24"/>
        </w:rPr>
        <w:t>注：</w:t>
      </w:r>
      <w:r>
        <w:rPr>
          <w:rFonts w:hint="eastAsia" w:ascii="楷体" w:hAnsi="楷体" w:eastAsia="楷体" w:cstheme="minorBidi"/>
          <w:b/>
          <w:szCs w:val="24"/>
        </w:rPr>
        <w:t xml:space="preserve">政治表现 </w:t>
      </w:r>
      <w:r>
        <w:rPr>
          <w:rFonts w:hint="eastAsia" w:ascii="楷体" w:hAnsi="楷体" w:eastAsia="楷体" w:cstheme="minorBidi"/>
          <w:szCs w:val="24"/>
        </w:rPr>
        <w:t>按专业技术人员履职考核民主评议表统计结果确定</w:t>
      </w:r>
      <w:r>
        <w:rPr>
          <w:rFonts w:hint="eastAsia" w:ascii="楷体" w:hAnsi="楷体" w:eastAsia="楷体" w:cstheme="minorBidi"/>
          <w:bCs/>
          <w:szCs w:val="24"/>
        </w:rPr>
        <w:t>，在相应格子内打“</w:t>
      </w:r>
      <w:r>
        <w:rPr>
          <w:rFonts w:ascii="Arial" w:hAnsi="Arial" w:eastAsia="楷体" w:cs="Arial"/>
          <w:bCs/>
          <w:szCs w:val="24"/>
        </w:rPr>
        <w:t>√</w:t>
      </w:r>
      <w:r>
        <w:rPr>
          <w:rFonts w:hint="eastAsia" w:ascii="楷体" w:hAnsi="楷体" w:eastAsia="楷体" w:cs="楷体"/>
          <w:bCs/>
          <w:szCs w:val="24"/>
        </w:rPr>
        <w:t>”。</w:t>
      </w:r>
    </w:p>
    <w:p>
      <w:pPr>
        <w:spacing w:before="158" w:beforeLines="50" w:line="340" w:lineRule="exact"/>
        <w:ind w:firstLine="440"/>
        <w:jc w:val="left"/>
        <w:rPr>
          <w:rFonts w:ascii="楷体" w:hAnsi="楷体" w:eastAsia="楷体" w:cstheme="minorBidi"/>
          <w:b/>
          <w:szCs w:val="24"/>
        </w:rPr>
      </w:pPr>
      <w:r>
        <w:rPr>
          <w:rFonts w:ascii="楷体" w:hAnsi="楷体" w:eastAsia="楷体" w:cstheme="minorBidi"/>
          <w:b/>
          <w:szCs w:val="24"/>
        </w:rPr>
        <w:t>考核组考核</w:t>
      </w:r>
      <w:r>
        <w:rPr>
          <w:rFonts w:hint="eastAsia" w:ascii="楷体" w:hAnsi="楷体" w:eastAsia="楷体" w:cstheme="minorBidi"/>
          <w:b/>
          <w:szCs w:val="24"/>
        </w:rPr>
        <w:t xml:space="preserve"> </w:t>
      </w:r>
      <w:r>
        <w:rPr>
          <w:rFonts w:hint="eastAsia" w:ascii="楷体" w:hAnsi="楷体" w:eastAsia="楷体" w:cstheme="minorBidi"/>
          <w:szCs w:val="24"/>
        </w:rPr>
        <w:t>按专业技术人员履职考核民主评议表统计结果，</w:t>
      </w:r>
      <w:r>
        <w:rPr>
          <w:rFonts w:hint="eastAsia" w:ascii="楷体" w:hAnsi="楷体" w:eastAsia="楷体" w:cstheme="minorBidi"/>
          <w:b/>
          <w:szCs w:val="24"/>
        </w:rPr>
        <w:t>去掉一个最高分和一个最低分，取平均值的方法记分。</w:t>
      </w:r>
    </w:p>
    <w:p>
      <w:pPr>
        <w:spacing w:before="158" w:beforeLines="50" w:line="340" w:lineRule="exact"/>
        <w:ind w:firstLine="440"/>
        <w:jc w:val="left"/>
        <w:rPr>
          <w:rFonts w:ascii="楷体" w:hAnsi="楷体" w:eastAsia="楷体" w:cstheme="minorBidi"/>
          <w:b/>
          <w:szCs w:val="24"/>
        </w:rPr>
      </w:pPr>
      <w:r>
        <w:rPr>
          <w:rFonts w:ascii="楷体" w:hAnsi="楷体" w:eastAsia="楷体" w:cstheme="minorBidi"/>
          <w:b/>
          <w:szCs w:val="24"/>
        </w:rPr>
        <w:t>综合结果</w:t>
      </w:r>
      <w:r>
        <w:rPr>
          <w:rFonts w:hint="eastAsia" w:ascii="楷体" w:hAnsi="楷体" w:eastAsia="楷体" w:cstheme="minorBidi"/>
          <w:b/>
          <w:szCs w:val="24"/>
        </w:rPr>
        <w:t>=</w:t>
      </w:r>
      <w:r>
        <w:rPr>
          <w:rFonts w:ascii="楷体" w:hAnsi="楷体" w:eastAsia="楷体" w:cstheme="minorBidi"/>
          <w:b/>
          <w:szCs w:val="24"/>
        </w:rPr>
        <w:t>0.4×</w:t>
      </w:r>
      <w:r>
        <w:rPr>
          <w:rFonts w:hint="eastAsia" w:ascii="楷体" w:hAnsi="楷体" w:eastAsia="楷体" w:cstheme="minorBidi"/>
          <w:b/>
          <w:szCs w:val="24"/>
        </w:rPr>
        <w:t>基层考核结果+</w:t>
      </w:r>
      <w:r>
        <w:rPr>
          <w:rFonts w:ascii="楷体" w:hAnsi="楷体" w:eastAsia="楷体" w:cstheme="minorBidi"/>
          <w:b/>
          <w:szCs w:val="24"/>
        </w:rPr>
        <w:t>0.6×</w:t>
      </w:r>
      <w:r>
        <w:rPr>
          <w:rFonts w:hint="eastAsia" w:ascii="楷体" w:hAnsi="楷体" w:eastAsia="楷体" w:cstheme="minorBidi"/>
          <w:b/>
          <w:szCs w:val="24"/>
        </w:rPr>
        <w:t>考核组考核结果</w:t>
      </w:r>
    </w:p>
    <w:p>
      <w:pPr>
        <w:spacing w:before="158" w:beforeLines="50" w:line="340" w:lineRule="exact"/>
        <w:ind w:firstLine="440"/>
        <w:jc w:val="left"/>
        <w:rPr>
          <w:rFonts w:ascii="楷体" w:hAnsi="楷体" w:eastAsia="楷体" w:cstheme="minorBidi"/>
          <w:b/>
          <w:szCs w:val="24"/>
        </w:rPr>
      </w:pPr>
    </w:p>
    <w:p>
      <w:pPr>
        <w:tabs>
          <w:tab w:val="left" w:pos="1665"/>
        </w:tabs>
        <w:spacing w:line="540" w:lineRule="exact"/>
        <w:rPr>
          <w:rFonts w:ascii="SimSun-ExtB" w:hAnsi="SimSun-ExtB" w:eastAsia="SimSun-ExtB"/>
          <w:sz w:val="28"/>
          <w:szCs w:val="28"/>
        </w:rPr>
      </w:pPr>
      <w:r>
        <w:rPr>
          <w:rFonts w:ascii="楷体" w:hAnsi="楷体" w:eastAsia="楷体" w:cstheme="minorBidi"/>
          <w:b/>
          <w:sz w:val="24"/>
          <w:szCs w:val="24"/>
        </w:rPr>
        <w:t>考核</w:t>
      </w:r>
      <w:r>
        <w:rPr>
          <w:rFonts w:hint="eastAsia" w:ascii="楷体" w:hAnsi="楷体" w:eastAsia="楷体" w:cstheme="minorBidi"/>
          <w:b/>
          <w:sz w:val="24"/>
          <w:szCs w:val="24"/>
        </w:rPr>
        <w:t>人员</w:t>
      </w:r>
      <w:r>
        <w:rPr>
          <w:rFonts w:ascii="楷体" w:hAnsi="楷体" w:eastAsia="楷体" w:cstheme="minorBidi"/>
          <w:b/>
          <w:sz w:val="24"/>
          <w:szCs w:val="24"/>
        </w:rPr>
        <w:t>签字</w:t>
      </w:r>
      <w:r>
        <w:rPr>
          <w:rFonts w:hint="eastAsia" w:ascii="楷体" w:hAnsi="楷体" w:eastAsia="楷体" w:cstheme="minorBidi"/>
          <w:b/>
          <w:sz w:val="24"/>
          <w:szCs w:val="24"/>
        </w:rPr>
        <w:t xml:space="preserve">： </w:t>
      </w:r>
      <w:r>
        <w:rPr>
          <w:rFonts w:ascii="楷体" w:hAnsi="楷体" w:eastAsia="楷体" w:cstheme="minorBidi"/>
          <w:b/>
          <w:sz w:val="24"/>
          <w:szCs w:val="24"/>
        </w:rPr>
        <w:t xml:space="preserve">                               被考核部门负责人签字</w:t>
      </w:r>
      <w:r>
        <w:rPr>
          <w:rFonts w:hint="eastAsia" w:ascii="楷体" w:hAnsi="楷体" w:eastAsia="楷体" w:cstheme="minorBidi"/>
          <w:b/>
          <w:sz w:val="24"/>
          <w:szCs w:val="24"/>
        </w:rPr>
        <w:t>：</w:t>
      </w:r>
    </w:p>
    <w:p>
      <w:pPr>
        <w:pStyle w:val="2"/>
      </w:pPr>
    </w:p>
    <w:p>
      <w:pPr>
        <w:pStyle w:val="3"/>
        <w:ind w:left="0" w:leftChars="0" w:firstLine="0" w:firstLineChars="0"/>
        <w:rPr>
          <w:rFonts w:hint="eastAsia"/>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rPr>
      </w:pPr>
    </w:p>
    <w:p>
      <w:pPr>
        <w:rPr>
          <w:rFonts w:hint="eastAsia"/>
        </w:rPr>
      </w:pPr>
    </w:p>
    <w:p>
      <w:pPr>
        <w:tabs>
          <w:tab w:val="left" w:pos="1665"/>
        </w:tabs>
        <w:spacing w:line="720" w:lineRule="exact"/>
        <w:rPr>
          <w:rFonts w:hint="eastAsia"/>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495935</wp:posOffset>
                </wp:positionV>
                <wp:extent cx="5705475" cy="0"/>
                <wp:effectExtent l="0" t="0" r="0" b="0"/>
                <wp:wrapNone/>
                <wp:docPr id="14" name="直接连接符 14"/>
                <wp:cNvGraphicFramePr/>
                <a:graphic xmlns:a="http://schemas.openxmlformats.org/drawingml/2006/main">
                  <a:graphicData uri="http://schemas.microsoft.com/office/word/2010/wordprocessingShape">
                    <wps:wsp>
                      <wps:cNvCnPr/>
                      <wps:spPr>
                        <a:xfrm>
                          <a:off x="956310" y="937641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5pt;margin-top:39.05pt;height:0pt;width:449.25pt;z-index:251660288;mso-width-relative:page;mso-height-relative:page;" filled="f" stroked="t" coordsize="21600,21600" o:gfxdata="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ozeltQAAAAIAQAADwAAAAAAAAABACAAAAAi&#10;AAAAZHJzL2Rvd25yZXYueG1sUEsBAhQAFAAAAAgAh07iQHeIKHLVAQAAcAMAAA4AAAAAAAAAAQAg&#10;AAAAIwEAAGRycy9lMm9Eb2MueG1sUEsFBgAAAAAGAAYAWQEAAGoFAAAAAA==&#10;">
                <v:fill on="f" focussize="0,0"/>
                <v:stroke weight="0.5pt" color="#000000 [3213]" miterlimit="8" joinstyle="miter"/>
                <v:imagedata o:title=""/>
                <o:lock v:ext="edit" aspectratio="f"/>
              </v:line>
            </w:pict>
          </mc:Fallback>
        </mc:AlternateContent>
      </w:r>
      <w:r>
        <w:rPr>
          <w:rFonts w:hint="eastAsia" w:ascii="方正仿宋简体" w:hAnsi="方正仿宋简体" w:eastAsia="方正仿宋简体" w:cs="方正仿宋简体"/>
          <w:spacing w:val="-20"/>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38735</wp:posOffset>
                </wp:positionV>
                <wp:extent cx="5676265" cy="0"/>
                <wp:effectExtent l="0" t="0" r="0" b="0"/>
                <wp:wrapNone/>
                <wp:docPr id="8" name="自选图形 3"/>
                <wp:cNvGraphicFramePr/>
                <a:graphic xmlns:a="http://schemas.openxmlformats.org/drawingml/2006/main">
                  <a:graphicData uri="http://schemas.microsoft.com/office/word/2010/wordprocessingShape">
                    <wps:wsp>
                      <wps:cNvCnPr>
                        <a:cxnSpLocks noChangeShapeType="1"/>
                      </wps:cNvCnPr>
                      <wps:spPr bwMode="auto">
                        <a:xfrm>
                          <a:off x="0" y="0"/>
                          <a:ext cx="5676265" cy="0"/>
                        </a:xfrm>
                        <a:prstGeom prst="straightConnector1">
                          <a:avLst/>
                        </a:prstGeom>
                        <a:noFill/>
                        <a:ln w="4445">
                          <a:solidFill>
                            <a:srgbClr val="000000"/>
                          </a:solidFill>
                          <a:round/>
                        </a:ln>
                      </wps:spPr>
                      <wps:bodyPr/>
                    </wps:wsp>
                  </a:graphicData>
                </a:graphic>
              </wp:anchor>
            </w:drawing>
          </mc:Choice>
          <mc:Fallback>
            <w:pict>
              <v:shape id="自选图形 3" o:spid="_x0000_s1026" o:spt="32" type="#_x0000_t32" style="position:absolute;left:0pt;margin-left:-1.5pt;margin-top:3.05pt;height:0pt;width:446.95pt;z-index:251659264;mso-width-relative:page;mso-height-relative:page;" filled="f" stroked="t" coordsize="21600,21600" o:gfxdata="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4Qpm1gAAAAYBAAAPAAAAAAAAAAEAIAAAACIA&#10;AABkcnMvZG93bnJldi54bWxQSwECFAAUAAAACACHTuJAmIBp0dIBAABnAwAADgAAAAAAAAABACAA&#10;AAAlAQAAZHJzL2Uyb0RvYy54bWxQSwUGAAAAAAYABgBZAQAAaQUAAAAA&#10;">
                <v:fill on="f" focussize="0,0"/>
                <v:stroke weight="0.35pt" color="#000000" joinstyle="round"/>
                <v:imagedata o:title=""/>
                <o:lock v:ext="edit" aspectratio="f"/>
              </v:shape>
            </w:pict>
          </mc:Fallback>
        </mc:AlternateContent>
      </w:r>
      <w:r>
        <w:rPr>
          <w:rFonts w:hint="eastAsia" w:ascii="方正仿宋简体" w:hAnsi="方正仿宋简体" w:eastAsia="方正仿宋简体" w:cs="方正仿宋简体"/>
          <w:spacing w:val="-20"/>
          <w:sz w:val="28"/>
          <w:szCs w:val="28"/>
        </w:rPr>
        <w:t xml:space="preserve">云南煤矿安全监察局安全技术中心综合科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Theme="minorEastAsia" w:hAnsiTheme="minorEastAsia" w:eastAsiaTheme="minorEastAsia" w:cstheme="minorEastAsia"/>
          <w:color w:val="000000"/>
          <w:kern w:val="0"/>
          <w:sz w:val="28"/>
          <w:szCs w:val="28"/>
        </w:rPr>
        <w:t>202</w:t>
      </w:r>
      <w:r>
        <w:rPr>
          <w:rFonts w:hint="eastAsia" w:asciiTheme="minorEastAsia" w:hAnsiTheme="minorEastAsia" w:eastAsiaTheme="minorEastAsia" w:cstheme="minorEastAsia"/>
          <w:color w:val="000000"/>
          <w:kern w:val="0"/>
          <w:sz w:val="28"/>
          <w:szCs w:val="28"/>
          <w:lang w:val="en-US" w:eastAsia="zh-CN"/>
        </w:rPr>
        <w:t>2</w:t>
      </w:r>
      <w:r>
        <w:rPr>
          <w:rFonts w:hint="eastAsia" w:ascii="方正仿宋简体" w:hAnsi="方正仿宋简体" w:eastAsia="方正仿宋简体" w:cs="方正仿宋简体"/>
          <w:sz w:val="28"/>
          <w:szCs w:val="28"/>
        </w:rPr>
        <w:t>年</w:t>
      </w:r>
      <w:r>
        <w:rPr>
          <w:rFonts w:hint="eastAsia" w:asciiTheme="minorEastAsia" w:hAnsiTheme="minorEastAsia" w:cstheme="minorEastAsia"/>
          <w:sz w:val="28"/>
          <w:szCs w:val="28"/>
          <w:lang w:val="en-US" w:eastAsia="zh-CN"/>
        </w:rPr>
        <w:t>12</w:t>
      </w:r>
      <w:r>
        <w:rPr>
          <w:rFonts w:hint="eastAsia" w:ascii="方正仿宋简体" w:hAnsi="方正仿宋简体" w:eastAsia="方正仿宋简体" w:cs="方正仿宋简体"/>
          <w:sz w:val="28"/>
          <w:szCs w:val="28"/>
        </w:rPr>
        <w:t>月</w:t>
      </w:r>
      <w:r>
        <w:rPr>
          <w:rFonts w:hint="eastAsia" w:asciiTheme="minorEastAsia" w:hAnsiTheme="minorEastAsia" w:cstheme="minorEastAsia"/>
          <w:sz w:val="28"/>
          <w:szCs w:val="28"/>
          <w:lang w:val="en-US" w:eastAsia="zh-CN"/>
        </w:rPr>
        <w:t>26</w:t>
      </w:r>
      <w:r>
        <w:rPr>
          <w:rFonts w:hint="eastAsia" w:ascii="方正仿宋简体" w:hAnsi="方正仿宋简体" w:eastAsia="方正仿宋简体" w:cs="方正仿宋简体"/>
          <w:sz w:val="28"/>
          <w:szCs w:val="28"/>
        </w:rPr>
        <w:t>日印发</w:t>
      </w:r>
    </w:p>
    <w:sectPr>
      <w:headerReference r:id="rId14" w:type="default"/>
      <w:footerReference r:id="rId15" w:type="default"/>
      <w:pgSz w:w="11906" w:h="16838"/>
      <w:pgMar w:top="1814" w:right="1418" w:bottom="1304" w:left="1588" w:header="720" w:footer="1587" w:gutter="0"/>
      <w:pgNumType w:fmt="numberInDash"/>
      <w:cols w:space="0" w:num="1"/>
      <w:rtlGutter w:val="0"/>
      <w:docGrid w:type="linesAndChars" w:linePitch="312" w:charSpace="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书宋_GBK">
    <w:altName w:val="Arial Unicode MS"/>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小标宋">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楷繁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panose1 w:val="02010601030101010101"/>
    <w:charset w:val="86"/>
    <w:family w:val="auto"/>
    <w:pitch w:val="default"/>
    <w:sig w:usb0="00000001" w:usb1="080E0000" w:usb2="00000000" w:usb3="00000000" w:csb0="00040000" w:csb1="00000000"/>
  </w:font>
  <w:font w:name="方正姚体繁体">
    <w:panose1 w:val="0201060103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叶根友毛笔行书2.0版">
    <w:panose1 w:val="02010601030101010101"/>
    <w:charset w:val="86"/>
    <w:family w:val="auto"/>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 w:name="Microsoft JhengHei">
    <w:panose1 w:val="020B0604030504040204"/>
    <w:charset w:val="88"/>
    <w:family w:val="auto"/>
    <w:pitch w:val="default"/>
    <w:sig w:usb0="00000087" w:usb1="28AF4000" w:usb2="00000016" w:usb3="00000000" w:csb0="00100009" w:csb1="00000000"/>
  </w:font>
  <w:font w:name="方正准圆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彩云简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水柱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135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778048" behindDoc="0" locked="0" layoutInCell="1" allowOverlap="1">
              <wp:simplePos x="0" y="0"/>
              <wp:positionH relativeFrom="margin">
                <wp:posOffset>-365125</wp:posOffset>
              </wp:positionH>
              <wp:positionV relativeFrom="paragraph">
                <wp:posOffset>-16510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75pt;margin-top:-1.3pt;height:144pt;width:144pt;mso-position-horizontal-relative:margin;mso-wrap-style:none;rotation:5898240f;z-index:251778048;mso-width-relative:page;mso-height-relative:page;" filled="f" stroked="f" coordsize="21600,21600" o:gfxdata="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qqFjnXAAAA&#10;CgEAAA8AAAAAAAAAAQAgAAAAIgAAAGRycy9kb3ducmV2LnhtbFBLAQIUABQAAAAIAIdO4kAiD1jl&#10;HgIAACEEAAAOAAAAAAAAAAEAIAAAACYBAABkcnMvZTJvRG9jLnhtbFBLBQYAAAAABgAGAFkBAAC2&#10;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val="en-US" w:eastAsia="zh-CN"/>
      </w:rPr>
    </w:pPr>
    <w:r>
      <w:rPr>
        <w:sz w:val="18"/>
      </w:rPr>
      <mc:AlternateContent>
        <mc:Choice Requires="wps">
          <w:drawing>
            <wp:anchor distT="0" distB="0" distL="114300" distR="114300" simplePos="0" relativeHeight="2517790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79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rPr>
                        <w:rFonts w:hint="eastAsia"/>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777024"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77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4"/>
                        <w:szCs w:val="24"/>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7739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4"/>
                              <w:szCs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739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4"/>
                        <w:szCs w:val="24"/>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3598720" behindDoc="0" locked="0" layoutInCell="1" allowOverlap="1">
              <wp:simplePos x="0" y="0"/>
              <wp:positionH relativeFrom="margin">
                <wp:posOffset>-375285</wp:posOffset>
              </wp:positionH>
              <wp:positionV relativeFrom="paragraph">
                <wp:posOffset>178435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55pt;margin-top:14.05pt;height:144pt;width:144pt;mso-position-horizontal-relative:margin;mso-wrap-style:none;rotation:5898240f;z-index:253598720;mso-width-relative:page;mso-height-relative:page;" filled="f" stroked="f" coordsize="21600,21600" o:gfxdata="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k4wLfYAAAA&#10;CgEAAA8AAAAAAAAAAQAgAAAAIgAAAGRycy9kb3ducmV2LnhtbFBLAQIUABQAAAAIAIdO4kCDtVDF&#10;HQIAACMEAAAOAAAAAAAAAAEAIAAAACcBAABkcnMvZTJvRG9jLnhtbFBLBQYAAAAABgAGAFkBAAC2&#10;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93E4B"/>
    <w:multiLevelType w:val="singleLevel"/>
    <w:tmpl w:val="63A93E4B"/>
    <w:lvl w:ilvl="0" w:tentative="0">
      <w:start w:val="2"/>
      <w:numFmt w:val="chineseCounting"/>
      <w:suff w:val="nothing"/>
      <w:lvlText w:val="（%1）"/>
      <w:lvlJc w:val="left"/>
    </w:lvl>
  </w:abstractNum>
  <w:abstractNum w:abstractNumId="1">
    <w:nsid w:val="63A9425D"/>
    <w:multiLevelType w:val="singleLevel"/>
    <w:tmpl w:val="63A9425D"/>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6"/>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37A7F"/>
    <w:rsid w:val="010E122A"/>
    <w:rsid w:val="01395A30"/>
    <w:rsid w:val="018335A3"/>
    <w:rsid w:val="02184860"/>
    <w:rsid w:val="02220D33"/>
    <w:rsid w:val="022C399B"/>
    <w:rsid w:val="023477D3"/>
    <w:rsid w:val="024C40E1"/>
    <w:rsid w:val="047701EF"/>
    <w:rsid w:val="04DE24B0"/>
    <w:rsid w:val="05784726"/>
    <w:rsid w:val="08C07650"/>
    <w:rsid w:val="08C719C0"/>
    <w:rsid w:val="09EC16EF"/>
    <w:rsid w:val="0A3264EF"/>
    <w:rsid w:val="0A38679F"/>
    <w:rsid w:val="0A555C81"/>
    <w:rsid w:val="0A752F52"/>
    <w:rsid w:val="0BB6490E"/>
    <w:rsid w:val="0C337A7F"/>
    <w:rsid w:val="0C73188F"/>
    <w:rsid w:val="0CF334E3"/>
    <w:rsid w:val="0D0D5917"/>
    <w:rsid w:val="0D5E4C54"/>
    <w:rsid w:val="0D9C47AE"/>
    <w:rsid w:val="0DDA16DD"/>
    <w:rsid w:val="0E9B7F4D"/>
    <w:rsid w:val="0F106E44"/>
    <w:rsid w:val="0FE450C0"/>
    <w:rsid w:val="10693499"/>
    <w:rsid w:val="10897E37"/>
    <w:rsid w:val="109E5DDA"/>
    <w:rsid w:val="10D877FC"/>
    <w:rsid w:val="10DD5382"/>
    <w:rsid w:val="10E131E8"/>
    <w:rsid w:val="124E7F78"/>
    <w:rsid w:val="129241BD"/>
    <w:rsid w:val="1355115C"/>
    <w:rsid w:val="1385472B"/>
    <w:rsid w:val="13CA4B63"/>
    <w:rsid w:val="14F535D2"/>
    <w:rsid w:val="15C9275A"/>
    <w:rsid w:val="16064756"/>
    <w:rsid w:val="160F7E41"/>
    <w:rsid w:val="16241AE0"/>
    <w:rsid w:val="16775FFE"/>
    <w:rsid w:val="168D6780"/>
    <w:rsid w:val="16B52C60"/>
    <w:rsid w:val="16BE5308"/>
    <w:rsid w:val="17CE138D"/>
    <w:rsid w:val="185B70A5"/>
    <w:rsid w:val="18B220C3"/>
    <w:rsid w:val="191147E0"/>
    <w:rsid w:val="19182CA8"/>
    <w:rsid w:val="19243A8E"/>
    <w:rsid w:val="19CF00C1"/>
    <w:rsid w:val="1A0A2CB5"/>
    <w:rsid w:val="1A3F3A0E"/>
    <w:rsid w:val="1AA94206"/>
    <w:rsid w:val="1B242211"/>
    <w:rsid w:val="1B9C6602"/>
    <w:rsid w:val="1BA738EF"/>
    <w:rsid w:val="1BC01913"/>
    <w:rsid w:val="1CB131F4"/>
    <w:rsid w:val="1D153BA4"/>
    <w:rsid w:val="1DEF09CE"/>
    <w:rsid w:val="1E1247BE"/>
    <w:rsid w:val="1E4B54C0"/>
    <w:rsid w:val="1EC067D6"/>
    <w:rsid w:val="1F654E42"/>
    <w:rsid w:val="20216401"/>
    <w:rsid w:val="210825F6"/>
    <w:rsid w:val="21394974"/>
    <w:rsid w:val="21666ADC"/>
    <w:rsid w:val="219D4808"/>
    <w:rsid w:val="221523D7"/>
    <w:rsid w:val="22883FDE"/>
    <w:rsid w:val="22A90E24"/>
    <w:rsid w:val="22EA0A8E"/>
    <w:rsid w:val="24ED0842"/>
    <w:rsid w:val="250A0319"/>
    <w:rsid w:val="26062FF7"/>
    <w:rsid w:val="26362D26"/>
    <w:rsid w:val="26851BE0"/>
    <w:rsid w:val="26AB75A3"/>
    <w:rsid w:val="26EB7107"/>
    <w:rsid w:val="2819589F"/>
    <w:rsid w:val="2839359F"/>
    <w:rsid w:val="288F5799"/>
    <w:rsid w:val="29887159"/>
    <w:rsid w:val="2A1B71B2"/>
    <w:rsid w:val="2AB92EAC"/>
    <w:rsid w:val="2B77585F"/>
    <w:rsid w:val="2BE94F38"/>
    <w:rsid w:val="2C4528D2"/>
    <w:rsid w:val="2CF435F5"/>
    <w:rsid w:val="2D4B16AC"/>
    <w:rsid w:val="2D547BCA"/>
    <w:rsid w:val="2E1D0416"/>
    <w:rsid w:val="2E7936D8"/>
    <w:rsid w:val="2FC97C6A"/>
    <w:rsid w:val="2FD46788"/>
    <w:rsid w:val="30273B81"/>
    <w:rsid w:val="312271B2"/>
    <w:rsid w:val="314B6C5E"/>
    <w:rsid w:val="315B7C8F"/>
    <w:rsid w:val="318758E2"/>
    <w:rsid w:val="31D506B9"/>
    <w:rsid w:val="31D751A7"/>
    <w:rsid w:val="324F7DD8"/>
    <w:rsid w:val="3465237B"/>
    <w:rsid w:val="346D24BB"/>
    <w:rsid w:val="34AB5C27"/>
    <w:rsid w:val="35B50D87"/>
    <w:rsid w:val="35CB47AC"/>
    <w:rsid w:val="364D272F"/>
    <w:rsid w:val="36FA02A4"/>
    <w:rsid w:val="371E26F5"/>
    <w:rsid w:val="3778039D"/>
    <w:rsid w:val="37C6009B"/>
    <w:rsid w:val="383B0534"/>
    <w:rsid w:val="38633CB4"/>
    <w:rsid w:val="3905358A"/>
    <w:rsid w:val="3A816EE0"/>
    <w:rsid w:val="3A826CB6"/>
    <w:rsid w:val="3AC23D73"/>
    <w:rsid w:val="3AC3752C"/>
    <w:rsid w:val="3B2D72E8"/>
    <w:rsid w:val="3B4F0C2F"/>
    <w:rsid w:val="3C0A77D5"/>
    <w:rsid w:val="3D95775E"/>
    <w:rsid w:val="3DFF5063"/>
    <w:rsid w:val="3FDD5FF4"/>
    <w:rsid w:val="3FF01D7D"/>
    <w:rsid w:val="40CC1023"/>
    <w:rsid w:val="416518F4"/>
    <w:rsid w:val="4424100D"/>
    <w:rsid w:val="4567345B"/>
    <w:rsid w:val="45EB35CB"/>
    <w:rsid w:val="461606B9"/>
    <w:rsid w:val="46F95050"/>
    <w:rsid w:val="476A13E3"/>
    <w:rsid w:val="47A20DEF"/>
    <w:rsid w:val="47B30179"/>
    <w:rsid w:val="480B0B55"/>
    <w:rsid w:val="492D5B82"/>
    <w:rsid w:val="4B763FED"/>
    <w:rsid w:val="4BC80F0A"/>
    <w:rsid w:val="4CD61A4B"/>
    <w:rsid w:val="4D507BD8"/>
    <w:rsid w:val="4DC95E65"/>
    <w:rsid w:val="4DEE226C"/>
    <w:rsid w:val="4E5F2378"/>
    <w:rsid w:val="4E7015A3"/>
    <w:rsid w:val="4FB57131"/>
    <w:rsid w:val="504E4857"/>
    <w:rsid w:val="505B680A"/>
    <w:rsid w:val="518F5CD2"/>
    <w:rsid w:val="520114B2"/>
    <w:rsid w:val="5213371C"/>
    <w:rsid w:val="529F3FC4"/>
    <w:rsid w:val="52DA2264"/>
    <w:rsid w:val="53921941"/>
    <w:rsid w:val="54027D1B"/>
    <w:rsid w:val="540F174D"/>
    <w:rsid w:val="54474344"/>
    <w:rsid w:val="54575C95"/>
    <w:rsid w:val="5592752D"/>
    <w:rsid w:val="55B11B12"/>
    <w:rsid w:val="562F5E97"/>
    <w:rsid w:val="567E5CD6"/>
    <w:rsid w:val="574A672E"/>
    <w:rsid w:val="574B4BE1"/>
    <w:rsid w:val="5763717B"/>
    <w:rsid w:val="57E52B71"/>
    <w:rsid w:val="57EB488D"/>
    <w:rsid w:val="58696C69"/>
    <w:rsid w:val="58DB0E2C"/>
    <w:rsid w:val="58ED6847"/>
    <w:rsid w:val="59E12527"/>
    <w:rsid w:val="59F12365"/>
    <w:rsid w:val="5A2C3A56"/>
    <w:rsid w:val="5BF8506C"/>
    <w:rsid w:val="5CBA708A"/>
    <w:rsid w:val="5CDE0A7F"/>
    <w:rsid w:val="5E8C3E5C"/>
    <w:rsid w:val="5EDF61FA"/>
    <w:rsid w:val="5F03371B"/>
    <w:rsid w:val="5F0E7CF0"/>
    <w:rsid w:val="5F49704A"/>
    <w:rsid w:val="5F674B27"/>
    <w:rsid w:val="5F7B2531"/>
    <w:rsid w:val="5FAB7CED"/>
    <w:rsid w:val="5FAE67DC"/>
    <w:rsid w:val="606529A5"/>
    <w:rsid w:val="60F0265B"/>
    <w:rsid w:val="612D7EBC"/>
    <w:rsid w:val="61C06AE1"/>
    <w:rsid w:val="62883AC9"/>
    <w:rsid w:val="62BA3D74"/>
    <w:rsid w:val="62F77491"/>
    <w:rsid w:val="631F4503"/>
    <w:rsid w:val="63AF5D3B"/>
    <w:rsid w:val="63BF1FCE"/>
    <w:rsid w:val="65196232"/>
    <w:rsid w:val="65271462"/>
    <w:rsid w:val="655F345D"/>
    <w:rsid w:val="6773147D"/>
    <w:rsid w:val="67A308FF"/>
    <w:rsid w:val="67AA79F2"/>
    <w:rsid w:val="67C94FFF"/>
    <w:rsid w:val="680B11D4"/>
    <w:rsid w:val="68C6502F"/>
    <w:rsid w:val="6A514B09"/>
    <w:rsid w:val="6A883A1D"/>
    <w:rsid w:val="6C6B31FF"/>
    <w:rsid w:val="6C6F5DB2"/>
    <w:rsid w:val="6DCA41EC"/>
    <w:rsid w:val="6EB758D8"/>
    <w:rsid w:val="6F7315E7"/>
    <w:rsid w:val="71E5760C"/>
    <w:rsid w:val="7334783B"/>
    <w:rsid w:val="73876C83"/>
    <w:rsid w:val="73BA0696"/>
    <w:rsid w:val="74436F1B"/>
    <w:rsid w:val="749B0855"/>
    <w:rsid w:val="75A46ED5"/>
    <w:rsid w:val="75B17644"/>
    <w:rsid w:val="762416A2"/>
    <w:rsid w:val="765013A0"/>
    <w:rsid w:val="777B2C03"/>
    <w:rsid w:val="78014A06"/>
    <w:rsid w:val="786D0A2A"/>
    <w:rsid w:val="78A23685"/>
    <w:rsid w:val="78C669A3"/>
    <w:rsid w:val="79D66BF5"/>
    <w:rsid w:val="7BCE5860"/>
    <w:rsid w:val="7C4B2C83"/>
    <w:rsid w:val="7C664742"/>
    <w:rsid w:val="7C7D09E7"/>
    <w:rsid w:val="7D1A2D0C"/>
    <w:rsid w:val="7D51003F"/>
    <w:rsid w:val="7D6B3956"/>
    <w:rsid w:val="7EA43939"/>
    <w:rsid w:val="7F202C3D"/>
    <w:rsid w:val="7F551317"/>
    <w:rsid w:val="7F5A4A70"/>
    <w:rsid w:val="7FA272A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SA"/>
    </w:rPr>
  </w:style>
  <w:style w:type="character" w:styleId="7">
    <w:name w:val="page number"/>
    <w:basedOn w:val="6"/>
    <w:qFormat/>
    <w:uiPriority w:val="0"/>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p0"/>
    <w:next w:val="2"/>
    <w:qFormat/>
    <w:uiPriority w:val="0"/>
    <w:rPr>
      <w:rFonts w:ascii="Calibri" w:hAnsi="Calibri" w:eastAsia="宋体" w:cs="Times New Roman"/>
      <w:sz w:val="21"/>
      <w:szCs w:val="21"/>
      <w:lang w:val="en-US" w:eastAsia="zh-CN" w:bidi="ar-SA"/>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2022-04-02T02:28:00Z</dcterms:created>
  <dc:creator>阳光复出</dc:creator>
  <cp:lastModifiedBy>张佚名</cp:lastModifiedBy>
  <cp:lastPrinted>2022-12-26T07:13:00Z</cp:lastPrinted>
  <dcterms:modified xsi:type="dcterms:W3CDTF">2022-12-26T07:24:55Z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63494463906948F88C589AF21F9FC3AA</vt:lpwstr>
  </property>
</Properties>
</file>